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D3AF" w14:textId="77777777" w:rsidR="0049414E" w:rsidRDefault="00E40255">
      <w:pPr>
        <w:pStyle w:val="Standarduseruser"/>
        <w:jc w:val="right"/>
      </w:pPr>
      <w:r>
        <w:rPr>
          <w:rFonts w:eastAsia="標楷體"/>
          <w:color w:val="000000"/>
        </w:rPr>
        <w:t xml:space="preserve">                                                  </w:t>
      </w:r>
      <w:r>
        <w:rPr>
          <w:rFonts w:eastAsia="標楷體"/>
          <w:color w:val="000000"/>
          <w:sz w:val="28"/>
          <w:szCs w:val="28"/>
        </w:rPr>
        <w:t>日期：</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w:t>
      </w:r>
    </w:p>
    <w:p w14:paraId="23B59947" w14:textId="741810EC" w:rsidR="0049414E" w:rsidRDefault="00E40255">
      <w:pPr>
        <w:pStyle w:val="Standarduseruser"/>
        <w:jc w:val="right"/>
        <w:rPr>
          <w:rFonts w:eastAsia="標楷體"/>
          <w:color w:val="000000"/>
        </w:rPr>
      </w:pPr>
      <w:r>
        <w:rPr>
          <w:rFonts w:eastAsia="標楷體"/>
          <w:color w:val="000000"/>
        </w:rPr>
        <w:t xml:space="preserve">                                                   Date: </w:t>
      </w:r>
      <w:r w:rsidR="005E6E56">
        <w:rPr>
          <w:rFonts w:eastAsia="標楷體" w:hint="eastAsia"/>
          <w:color w:val="000000"/>
        </w:rPr>
        <w:t xml:space="preserve"> </w:t>
      </w:r>
      <w:r>
        <w:rPr>
          <w:rFonts w:eastAsia="標楷體"/>
          <w:color w:val="000000"/>
        </w:rPr>
        <w:t xml:space="preserve">  </w:t>
      </w:r>
      <w:proofErr w:type="gramStart"/>
      <w:r w:rsidRPr="005E6E56">
        <w:rPr>
          <w:rFonts w:eastAsia="標楷體"/>
          <w:color w:val="BFBFBF" w:themeColor="background1" w:themeShade="BF"/>
        </w:rPr>
        <w:t>YYYY</w:t>
      </w:r>
      <w:r w:rsidR="005E6E56">
        <w:rPr>
          <w:rFonts w:eastAsia="標楷體" w:hint="eastAsia"/>
          <w:color w:val="000000"/>
        </w:rPr>
        <w:t xml:space="preserve">  </w:t>
      </w:r>
      <w:r>
        <w:rPr>
          <w:rFonts w:eastAsia="標楷體"/>
          <w:color w:val="000000"/>
        </w:rPr>
        <w:t>/</w:t>
      </w:r>
      <w:proofErr w:type="gramEnd"/>
      <w:r>
        <w:rPr>
          <w:rFonts w:eastAsia="標楷體"/>
          <w:color w:val="000000"/>
        </w:rPr>
        <w:t xml:space="preserve">  </w:t>
      </w:r>
      <w:r w:rsidRPr="005E6E56">
        <w:rPr>
          <w:rFonts w:eastAsia="標楷體"/>
          <w:color w:val="BFBFBF" w:themeColor="background1" w:themeShade="BF"/>
        </w:rPr>
        <w:t>MM</w:t>
      </w:r>
      <w:r>
        <w:rPr>
          <w:rFonts w:eastAsia="標楷體"/>
          <w:color w:val="000000"/>
        </w:rPr>
        <w:t xml:space="preserve">  /   </w:t>
      </w:r>
      <w:r w:rsidRPr="005E6E56">
        <w:rPr>
          <w:rFonts w:eastAsia="標楷體"/>
          <w:color w:val="BFBFBF" w:themeColor="background1" w:themeShade="BF"/>
        </w:rPr>
        <w:t>DD</w:t>
      </w:r>
    </w:p>
    <w:tbl>
      <w:tblPr>
        <w:tblW w:w="10185" w:type="dxa"/>
        <w:tblInd w:w="4" w:type="dxa"/>
        <w:tblLayout w:type="fixed"/>
        <w:tblCellMar>
          <w:left w:w="10" w:type="dxa"/>
          <w:right w:w="10" w:type="dxa"/>
        </w:tblCellMar>
        <w:tblLook w:val="0000" w:firstRow="0" w:lastRow="0" w:firstColumn="0" w:lastColumn="0" w:noHBand="0" w:noVBand="0"/>
      </w:tblPr>
      <w:tblGrid>
        <w:gridCol w:w="1687"/>
        <w:gridCol w:w="3544"/>
        <w:gridCol w:w="1559"/>
        <w:gridCol w:w="3395"/>
      </w:tblGrid>
      <w:tr w:rsidR="0049414E" w14:paraId="45692A59" w14:textId="77777777">
        <w:tc>
          <w:tcPr>
            <w:tcW w:w="10185" w:type="dxa"/>
            <w:gridSpan w:val="4"/>
            <w:tcBorders>
              <w:top w:val="single" w:sz="8" w:space="0" w:color="000000"/>
              <w:left w:val="single" w:sz="8" w:space="0" w:color="000000"/>
              <w:bottom w:val="single" w:sz="4" w:space="0" w:color="000000"/>
              <w:right w:val="single" w:sz="8" w:space="0" w:color="000000"/>
            </w:tcBorders>
            <w:shd w:val="clear" w:color="auto" w:fill="auto"/>
            <w:tcMar>
              <w:top w:w="28" w:type="dxa"/>
              <w:left w:w="85" w:type="dxa"/>
              <w:bottom w:w="28" w:type="dxa"/>
              <w:right w:w="85" w:type="dxa"/>
            </w:tcMar>
          </w:tcPr>
          <w:p w14:paraId="08C60765" w14:textId="77777777" w:rsidR="0049414E" w:rsidRDefault="00E40255">
            <w:pPr>
              <w:pStyle w:val="Standarduseruser"/>
              <w:jc w:val="center"/>
              <w:rPr>
                <w:rFonts w:eastAsia="標楷體"/>
                <w:color w:val="000000"/>
                <w:sz w:val="32"/>
                <w:szCs w:val="32"/>
              </w:rPr>
            </w:pPr>
            <w:r>
              <w:rPr>
                <w:rFonts w:eastAsia="標楷體"/>
                <w:color w:val="000000"/>
                <w:sz w:val="32"/>
                <w:szCs w:val="32"/>
              </w:rPr>
              <w:t>創新華語文教學學士學位學程</w:t>
            </w:r>
            <w:bookmarkStart w:id="0" w:name="_Hlk142483836"/>
            <w:r>
              <w:rPr>
                <w:rFonts w:eastAsia="標楷體"/>
                <w:color w:val="000000"/>
                <w:sz w:val="32"/>
                <w:szCs w:val="32"/>
              </w:rPr>
              <w:t>【免修】華語文能力基礎課程申請表</w:t>
            </w:r>
            <w:bookmarkEnd w:id="0"/>
          </w:p>
          <w:p w14:paraId="301675EC" w14:textId="77777777" w:rsidR="0049414E" w:rsidRDefault="00E40255">
            <w:pPr>
              <w:pStyle w:val="Standarduseruser"/>
              <w:jc w:val="center"/>
              <w:rPr>
                <w:rFonts w:eastAsia="標楷體"/>
                <w:b/>
                <w:bCs/>
                <w:color w:val="000000"/>
              </w:rPr>
            </w:pPr>
            <w:r>
              <w:rPr>
                <w:rFonts w:eastAsia="標楷體"/>
                <w:b/>
                <w:bCs/>
                <w:color w:val="000000"/>
              </w:rPr>
              <w:t>The Bachelor Program in Innovative Teaching Chinese as a Second Language (ITCSL)</w:t>
            </w:r>
          </w:p>
          <w:p w14:paraId="68B6BC78" w14:textId="77777777" w:rsidR="0049414E" w:rsidRDefault="00E40255">
            <w:pPr>
              <w:pStyle w:val="Standarduseruser"/>
              <w:jc w:val="center"/>
            </w:pPr>
            <w:r>
              <w:rPr>
                <w:rFonts w:eastAsia="標楷體"/>
                <w:b/>
                <w:bCs/>
                <w:color w:val="000000"/>
              </w:rPr>
              <w:t>Application Form for General Foundation Mandarin Course Credit Transfer and Exemption</w:t>
            </w:r>
          </w:p>
        </w:tc>
      </w:tr>
      <w:tr w:rsidR="0049414E" w14:paraId="79C0603A" w14:textId="77777777">
        <w:tc>
          <w:tcPr>
            <w:tcW w:w="1687" w:type="dxa"/>
            <w:tcBorders>
              <w:top w:val="single" w:sz="4" w:space="0" w:color="000000"/>
              <w:left w:val="single" w:sz="8" w:space="0" w:color="000000"/>
              <w:bottom w:val="single" w:sz="4" w:space="0" w:color="000000"/>
            </w:tcBorders>
            <w:shd w:val="clear" w:color="auto" w:fill="auto"/>
            <w:tcMar>
              <w:top w:w="28" w:type="dxa"/>
              <w:left w:w="85" w:type="dxa"/>
              <w:bottom w:w="28" w:type="dxa"/>
              <w:right w:w="85" w:type="dxa"/>
            </w:tcMar>
            <w:vAlign w:val="center"/>
          </w:tcPr>
          <w:p w14:paraId="6E8A819B" w14:textId="77777777" w:rsidR="0049414E" w:rsidRDefault="00E40255">
            <w:pPr>
              <w:pStyle w:val="Standarduseruser"/>
              <w:jc w:val="center"/>
              <w:rPr>
                <w:rFonts w:eastAsia="標楷體"/>
                <w:b/>
                <w:color w:val="000000"/>
                <w:sz w:val="28"/>
                <w:szCs w:val="28"/>
              </w:rPr>
            </w:pPr>
            <w:r>
              <w:rPr>
                <w:rFonts w:eastAsia="標楷體"/>
                <w:b/>
                <w:color w:val="000000"/>
                <w:sz w:val="28"/>
                <w:szCs w:val="28"/>
              </w:rPr>
              <w:t>姓名</w:t>
            </w:r>
          </w:p>
          <w:p w14:paraId="529AF904" w14:textId="77777777" w:rsidR="0049414E" w:rsidRDefault="00E40255">
            <w:pPr>
              <w:pStyle w:val="Standarduseruser"/>
              <w:jc w:val="center"/>
              <w:rPr>
                <w:rFonts w:eastAsia="標楷體"/>
                <w:b/>
                <w:color w:val="000000"/>
              </w:rPr>
            </w:pPr>
            <w:r>
              <w:rPr>
                <w:rFonts w:eastAsia="標楷體"/>
                <w:b/>
                <w:color w:val="000000"/>
              </w:rPr>
              <w:t>Name</w:t>
            </w:r>
          </w:p>
        </w:tc>
        <w:tc>
          <w:tcPr>
            <w:tcW w:w="8498" w:type="dxa"/>
            <w:gridSpan w:val="3"/>
            <w:tcBorders>
              <w:top w:val="single" w:sz="4" w:space="0" w:color="000000"/>
              <w:left w:val="single" w:sz="4" w:space="0" w:color="000000"/>
              <w:bottom w:val="single" w:sz="4" w:space="0" w:color="000000"/>
              <w:right w:val="single" w:sz="8" w:space="0" w:color="000000"/>
            </w:tcBorders>
            <w:shd w:val="clear" w:color="auto" w:fill="auto"/>
            <w:tcMar>
              <w:top w:w="28" w:type="dxa"/>
              <w:left w:w="85" w:type="dxa"/>
              <w:bottom w:w="28" w:type="dxa"/>
              <w:right w:w="85" w:type="dxa"/>
            </w:tcMar>
            <w:vAlign w:val="center"/>
          </w:tcPr>
          <w:p w14:paraId="1E4FE2E6" w14:textId="77777777" w:rsidR="0049414E" w:rsidRDefault="0049414E">
            <w:pPr>
              <w:pStyle w:val="Standarduseruser"/>
              <w:snapToGrid w:val="0"/>
              <w:jc w:val="both"/>
              <w:rPr>
                <w:rFonts w:eastAsia="標楷體"/>
                <w:b/>
                <w:color w:val="000000"/>
                <w:sz w:val="28"/>
                <w:szCs w:val="28"/>
              </w:rPr>
            </w:pPr>
          </w:p>
        </w:tc>
      </w:tr>
      <w:tr w:rsidR="0049414E" w14:paraId="2FA3C50E" w14:textId="77777777">
        <w:tc>
          <w:tcPr>
            <w:tcW w:w="1687" w:type="dxa"/>
            <w:tcBorders>
              <w:top w:val="single" w:sz="4" w:space="0" w:color="000000"/>
              <w:left w:val="single" w:sz="8" w:space="0" w:color="000000"/>
              <w:bottom w:val="single" w:sz="4" w:space="0" w:color="000000"/>
            </w:tcBorders>
            <w:shd w:val="clear" w:color="auto" w:fill="auto"/>
            <w:tcMar>
              <w:top w:w="28" w:type="dxa"/>
              <w:left w:w="85" w:type="dxa"/>
              <w:bottom w:w="28" w:type="dxa"/>
              <w:right w:w="85" w:type="dxa"/>
            </w:tcMar>
            <w:vAlign w:val="center"/>
          </w:tcPr>
          <w:p w14:paraId="643886A2" w14:textId="77777777" w:rsidR="0049414E" w:rsidRDefault="00E40255">
            <w:pPr>
              <w:pStyle w:val="Standarduseruser"/>
              <w:jc w:val="center"/>
              <w:rPr>
                <w:rFonts w:eastAsia="標楷體"/>
                <w:b/>
                <w:color w:val="000000"/>
                <w:sz w:val="28"/>
                <w:szCs w:val="28"/>
              </w:rPr>
            </w:pPr>
            <w:r>
              <w:rPr>
                <w:rFonts w:eastAsia="標楷體"/>
                <w:b/>
                <w:color w:val="000000"/>
                <w:sz w:val="28"/>
                <w:szCs w:val="28"/>
              </w:rPr>
              <w:t>年級</w:t>
            </w:r>
          </w:p>
          <w:p w14:paraId="6791CE8A" w14:textId="77777777" w:rsidR="0049414E" w:rsidRDefault="00E40255">
            <w:pPr>
              <w:pStyle w:val="Standarduseruser"/>
              <w:jc w:val="center"/>
              <w:rPr>
                <w:rFonts w:eastAsia="標楷體"/>
                <w:b/>
                <w:color w:val="000000"/>
              </w:rPr>
            </w:pPr>
            <w:r>
              <w:rPr>
                <w:rFonts w:eastAsia="標楷體"/>
                <w:b/>
                <w:color w:val="000000"/>
              </w:rPr>
              <w:t>Grade</w:t>
            </w:r>
          </w:p>
        </w:tc>
        <w:tc>
          <w:tcPr>
            <w:tcW w:w="3544" w:type="dxa"/>
            <w:tcBorders>
              <w:top w:val="single" w:sz="4" w:space="0" w:color="000000"/>
              <w:left w:val="single" w:sz="4" w:space="0" w:color="000000"/>
              <w:bottom w:val="single" w:sz="4" w:space="0" w:color="000000"/>
            </w:tcBorders>
            <w:shd w:val="clear" w:color="auto" w:fill="auto"/>
            <w:tcMar>
              <w:top w:w="28" w:type="dxa"/>
              <w:left w:w="85" w:type="dxa"/>
              <w:bottom w:w="28" w:type="dxa"/>
              <w:right w:w="85" w:type="dxa"/>
            </w:tcMar>
            <w:vAlign w:val="center"/>
          </w:tcPr>
          <w:p w14:paraId="5FAD6E3B" w14:textId="77777777" w:rsidR="0049414E" w:rsidRDefault="0049414E">
            <w:pPr>
              <w:pStyle w:val="Standarduseruser"/>
              <w:snapToGrid w:val="0"/>
              <w:jc w:val="both"/>
              <w:rPr>
                <w:rFonts w:eastAsia="標楷體"/>
                <w:b/>
                <w:color w:val="000000"/>
                <w:sz w:val="28"/>
                <w:szCs w:val="28"/>
              </w:rPr>
            </w:pPr>
          </w:p>
        </w:tc>
        <w:tc>
          <w:tcPr>
            <w:tcW w:w="1559" w:type="dxa"/>
            <w:tcBorders>
              <w:top w:val="single" w:sz="4" w:space="0" w:color="000000"/>
              <w:left w:val="single" w:sz="4" w:space="0" w:color="000000"/>
              <w:bottom w:val="single" w:sz="4" w:space="0" w:color="000000"/>
            </w:tcBorders>
            <w:shd w:val="clear" w:color="auto" w:fill="auto"/>
            <w:tcMar>
              <w:top w:w="28" w:type="dxa"/>
              <w:left w:w="85" w:type="dxa"/>
              <w:bottom w:w="28" w:type="dxa"/>
              <w:right w:w="85" w:type="dxa"/>
            </w:tcMar>
            <w:vAlign w:val="center"/>
          </w:tcPr>
          <w:p w14:paraId="1B6AAF11" w14:textId="77777777" w:rsidR="0049414E" w:rsidRDefault="00E40255">
            <w:pPr>
              <w:pStyle w:val="Standarduseruser"/>
              <w:jc w:val="center"/>
              <w:rPr>
                <w:rFonts w:eastAsia="標楷體"/>
                <w:b/>
                <w:color w:val="000000"/>
                <w:sz w:val="28"/>
                <w:szCs w:val="28"/>
              </w:rPr>
            </w:pPr>
            <w:r>
              <w:rPr>
                <w:rFonts w:eastAsia="標楷體"/>
                <w:b/>
                <w:color w:val="000000"/>
                <w:sz w:val="28"/>
                <w:szCs w:val="28"/>
              </w:rPr>
              <w:t>學號</w:t>
            </w:r>
          </w:p>
          <w:p w14:paraId="66CAECA6" w14:textId="77777777" w:rsidR="0049414E" w:rsidRDefault="00E40255">
            <w:pPr>
              <w:pStyle w:val="Standarduseruser"/>
              <w:jc w:val="center"/>
              <w:rPr>
                <w:rFonts w:eastAsia="標楷體"/>
                <w:b/>
                <w:color w:val="000000"/>
              </w:rPr>
            </w:pPr>
            <w:r>
              <w:rPr>
                <w:rFonts w:eastAsia="標楷體"/>
                <w:b/>
                <w:color w:val="000000"/>
              </w:rPr>
              <w:t>Student No.</w:t>
            </w:r>
          </w:p>
        </w:tc>
        <w:tc>
          <w:tcPr>
            <w:tcW w:w="3395" w:type="dxa"/>
            <w:tcBorders>
              <w:top w:val="single" w:sz="4" w:space="0" w:color="000000"/>
              <w:left w:val="single" w:sz="4" w:space="0" w:color="000000"/>
              <w:bottom w:val="single" w:sz="4" w:space="0" w:color="000000"/>
              <w:right w:val="single" w:sz="8" w:space="0" w:color="000000"/>
            </w:tcBorders>
            <w:shd w:val="clear" w:color="auto" w:fill="auto"/>
            <w:tcMar>
              <w:top w:w="28" w:type="dxa"/>
              <w:left w:w="85" w:type="dxa"/>
              <w:bottom w:w="28" w:type="dxa"/>
              <w:right w:w="85" w:type="dxa"/>
            </w:tcMar>
            <w:vAlign w:val="center"/>
          </w:tcPr>
          <w:p w14:paraId="11E59578" w14:textId="77777777" w:rsidR="0049414E" w:rsidRDefault="0049414E">
            <w:pPr>
              <w:pStyle w:val="Standarduseruser"/>
              <w:snapToGrid w:val="0"/>
              <w:jc w:val="both"/>
              <w:rPr>
                <w:rFonts w:eastAsia="標楷體"/>
                <w:b/>
                <w:color w:val="000000"/>
                <w:sz w:val="28"/>
                <w:szCs w:val="28"/>
              </w:rPr>
            </w:pPr>
          </w:p>
        </w:tc>
      </w:tr>
      <w:tr w:rsidR="0049414E" w14:paraId="388E07B3" w14:textId="77777777">
        <w:trPr>
          <w:trHeight w:val="510"/>
        </w:trPr>
        <w:tc>
          <w:tcPr>
            <w:tcW w:w="1687" w:type="dxa"/>
            <w:tcBorders>
              <w:top w:val="single" w:sz="4" w:space="0" w:color="000000"/>
              <w:left w:val="single" w:sz="8" w:space="0" w:color="000000"/>
              <w:bottom w:val="double" w:sz="18" w:space="0" w:color="000000"/>
            </w:tcBorders>
            <w:shd w:val="clear" w:color="auto" w:fill="auto"/>
            <w:tcMar>
              <w:top w:w="28" w:type="dxa"/>
              <w:left w:w="85" w:type="dxa"/>
              <w:bottom w:w="28" w:type="dxa"/>
              <w:right w:w="85" w:type="dxa"/>
            </w:tcMar>
            <w:vAlign w:val="center"/>
          </w:tcPr>
          <w:p w14:paraId="38CB8739" w14:textId="77777777" w:rsidR="0049414E" w:rsidRDefault="00E40255">
            <w:pPr>
              <w:pStyle w:val="Standarduseruser"/>
              <w:jc w:val="center"/>
              <w:rPr>
                <w:rFonts w:eastAsia="標楷體"/>
                <w:b/>
                <w:color w:val="000000"/>
                <w:sz w:val="28"/>
                <w:szCs w:val="28"/>
              </w:rPr>
            </w:pPr>
            <w:r>
              <w:rPr>
                <w:rFonts w:eastAsia="標楷體"/>
                <w:b/>
                <w:color w:val="000000"/>
                <w:sz w:val="28"/>
                <w:szCs w:val="28"/>
              </w:rPr>
              <w:t>符合</w:t>
            </w:r>
          </w:p>
          <w:p w14:paraId="730F6714" w14:textId="77777777" w:rsidR="0049414E" w:rsidRDefault="00E40255">
            <w:pPr>
              <w:pStyle w:val="Standarduseruser"/>
              <w:jc w:val="center"/>
              <w:rPr>
                <w:rFonts w:eastAsia="標楷體"/>
                <w:b/>
                <w:color w:val="000000"/>
                <w:sz w:val="28"/>
                <w:szCs w:val="28"/>
              </w:rPr>
            </w:pPr>
            <w:r>
              <w:rPr>
                <w:rFonts w:eastAsia="標楷體"/>
                <w:b/>
                <w:color w:val="000000"/>
                <w:sz w:val="28"/>
                <w:szCs w:val="28"/>
              </w:rPr>
              <w:t>要件</w:t>
            </w:r>
          </w:p>
          <w:p w14:paraId="30F24E25" w14:textId="77777777" w:rsidR="0049414E" w:rsidRDefault="00E40255">
            <w:pPr>
              <w:pStyle w:val="Standarduseruser"/>
              <w:jc w:val="center"/>
              <w:rPr>
                <w:rFonts w:eastAsia="標楷體"/>
                <w:b/>
                <w:color w:val="000000"/>
              </w:rPr>
            </w:pPr>
            <w:r>
              <w:rPr>
                <w:rFonts w:eastAsia="標楷體"/>
                <w:b/>
                <w:color w:val="000000"/>
              </w:rPr>
              <w:t>Criteria</w:t>
            </w:r>
          </w:p>
        </w:tc>
        <w:tc>
          <w:tcPr>
            <w:tcW w:w="8498" w:type="dxa"/>
            <w:gridSpan w:val="3"/>
            <w:tcBorders>
              <w:top w:val="single" w:sz="4" w:space="0" w:color="000000"/>
              <w:left w:val="single" w:sz="4" w:space="0" w:color="000000"/>
              <w:bottom w:val="double" w:sz="18" w:space="0" w:color="000000"/>
              <w:right w:val="single" w:sz="8" w:space="0" w:color="000000"/>
            </w:tcBorders>
            <w:shd w:val="clear" w:color="auto" w:fill="auto"/>
            <w:tcMar>
              <w:top w:w="28" w:type="dxa"/>
              <w:left w:w="85" w:type="dxa"/>
              <w:bottom w:w="28" w:type="dxa"/>
              <w:right w:w="85" w:type="dxa"/>
            </w:tcMar>
            <w:vAlign w:val="center"/>
          </w:tcPr>
          <w:p w14:paraId="5AACC039" w14:textId="210B233B" w:rsidR="0049414E" w:rsidRDefault="00E40255">
            <w:pPr>
              <w:pStyle w:val="Standarduseruser"/>
              <w:ind w:left="240" w:right="108" w:hanging="240"/>
              <w:jc w:val="both"/>
            </w:pPr>
            <w:r>
              <w:rPr>
                <w:rFonts w:ascii="新細明體" w:eastAsia="新細明體" w:hAnsi="新細明體" w:cs="新細明體"/>
                <w:color w:val="000000"/>
              </w:rPr>
              <w:t>◆</w:t>
            </w:r>
            <w:r>
              <w:rPr>
                <w:rFonts w:eastAsia="標楷體"/>
                <w:b/>
                <w:bCs/>
                <w:color w:val="000000"/>
              </w:rPr>
              <w:t>申請免修「初階華語（一）」</w:t>
            </w:r>
            <w:r w:rsidR="002C3424">
              <w:rPr>
                <w:rFonts w:eastAsia="標楷體" w:hint="eastAsia"/>
                <w:b/>
                <w:bCs/>
                <w:color w:val="000000"/>
              </w:rPr>
              <w:t>、</w:t>
            </w:r>
            <w:r>
              <w:rPr>
                <w:rFonts w:eastAsia="標楷體"/>
                <w:b/>
                <w:bCs/>
                <w:color w:val="000000"/>
              </w:rPr>
              <w:t>「初階華語（二）」</w:t>
            </w:r>
            <w:r w:rsidR="002C3424">
              <w:rPr>
                <w:rFonts w:eastAsia="標楷體" w:hint="eastAsia"/>
                <w:b/>
                <w:bCs/>
                <w:color w:val="000000"/>
              </w:rPr>
              <w:t>、</w:t>
            </w:r>
            <w:r w:rsidR="002C3424">
              <w:rPr>
                <w:rFonts w:eastAsia="標楷體"/>
                <w:b/>
                <w:bCs/>
                <w:color w:val="000000"/>
              </w:rPr>
              <w:t>「初階華語（</w:t>
            </w:r>
            <w:r w:rsidR="002C3424">
              <w:rPr>
                <w:rFonts w:eastAsia="標楷體" w:hint="eastAsia"/>
                <w:b/>
                <w:bCs/>
                <w:color w:val="000000"/>
              </w:rPr>
              <w:t>三</w:t>
            </w:r>
            <w:r w:rsidR="002C3424">
              <w:rPr>
                <w:rFonts w:eastAsia="標楷體"/>
                <w:b/>
                <w:bCs/>
                <w:color w:val="000000"/>
              </w:rPr>
              <w:t>）」</w:t>
            </w:r>
            <w:r>
              <w:rPr>
                <w:rFonts w:eastAsia="標楷體"/>
                <w:b/>
                <w:bCs/>
                <w:color w:val="000000"/>
              </w:rPr>
              <w:t>課程：</w:t>
            </w:r>
          </w:p>
          <w:p w14:paraId="3057424B" w14:textId="3188F9C6" w:rsidR="0049414E" w:rsidRDefault="00E40255">
            <w:pPr>
              <w:pStyle w:val="Standarduseruser"/>
              <w:spacing w:before="120" w:line="360" w:lineRule="auto"/>
              <w:ind w:left="272" w:right="108" w:hanging="34"/>
              <w:jc w:val="both"/>
            </w:pPr>
            <w:r>
              <w:rPr>
                <w:rFonts w:ascii="新細明體" w:eastAsia="新細明體" w:hAnsi="新細明體"/>
                <w:color w:val="000000"/>
              </w:rPr>
              <w:t>□</w:t>
            </w:r>
            <w:r>
              <w:rPr>
                <w:rFonts w:eastAsia="標楷體"/>
                <w:color w:val="000000"/>
              </w:rPr>
              <w:t>華語文能力測驗（</w:t>
            </w:r>
            <w:r>
              <w:rPr>
                <w:rFonts w:eastAsia="標楷體"/>
                <w:color w:val="000000"/>
              </w:rPr>
              <w:t>TOCFL</w:t>
            </w:r>
            <w:r>
              <w:rPr>
                <w:rFonts w:eastAsia="標楷體"/>
                <w:color w:val="000000"/>
              </w:rPr>
              <w:t>）</w:t>
            </w:r>
            <w:r>
              <w:rPr>
                <w:rFonts w:eastAsia="標楷體"/>
                <w:color w:val="000000"/>
              </w:rPr>
              <w:t>Level 3</w:t>
            </w:r>
            <w:r w:rsidR="00A41ACD">
              <w:rPr>
                <w:rFonts w:eastAsia="標楷體" w:hint="eastAsia"/>
                <w:color w:val="000000"/>
              </w:rPr>
              <w:t xml:space="preserve"> </w:t>
            </w:r>
            <w:r>
              <w:rPr>
                <w:rFonts w:eastAsia="標楷體"/>
                <w:color w:val="000000"/>
              </w:rPr>
              <w:t>進階級</w:t>
            </w:r>
          </w:p>
          <w:p w14:paraId="1E970D31" w14:textId="7F9E2EB5" w:rsidR="0049414E" w:rsidRDefault="00E40255">
            <w:pPr>
              <w:pStyle w:val="Standarduseruser"/>
              <w:spacing w:line="360" w:lineRule="auto"/>
              <w:ind w:left="276" w:right="105" w:hanging="36"/>
              <w:jc w:val="both"/>
            </w:pPr>
            <w:r>
              <w:rPr>
                <w:rFonts w:ascii="新細明體" w:eastAsia="新細明體" w:hAnsi="新細明體"/>
                <w:color w:val="000000"/>
              </w:rPr>
              <w:t>□</w:t>
            </w:r>
            <w:r>
              <w:rPr>
                <w:rFonts w:eastAsia="標楷體"/>
                <w:color w:val="000000"/>
              </w:rPr>
              <w:t>新漢語水平考試</w:t>
            </w:r>
            <w:r w:rsidR="00A41ACD">
              <w:rPr>
                <w:rFonts w:eastAsia="標楷體" w:hint="eastAsia"/>
                <w:color w:val="000000"/>
              </w:rPr>
              <w:t>（</w:t>
            </w:r>
            <w:r>
              <w:rPr>
                <w:rFonts w:eastAsia="標楷體"/>
                <w:color w:val="000000"/>
              </w:rPr>
              <w:t>HSK</w:t>
            </w:r>
            <w:r w:rsidR="00A41ACD">
              <w:rPr>
                <w:rFonts w:eastAsia="標楷體" w:hint="eastAsia"/>
                <w:color w:val="000000"/>
              </w:rPr>
              <w:t>）</w:t>
            </w:r>
            <w:r>
              <w:rPr>
                <w:rFonts w:eastAsia="標楷體"/>
                <w:color w:val="000000"/>
              </w:rPr>
              <w:t>五級</w:t>
            </w:r>
          </w:p>
          <w:p w14:paraId="23E1D164" w14:textId="09C1E661" w:rsidR="0049414E" w:rsidRDefault="00E40255">
            <w:pPr>
              <w:pStyle w:val="Standarduseruser"/>
              <w:spacing w:line="360" w:lineRule="auto"/>
              <w:ind w:left="276" w:right="113" w:hanging="36"/>
              <w:jc w:val="both"/>
              <w:rPr>
                <w:rFonts w:eastAsia="標楷體"/>
                <w:color w:val="000000"/>
              </w:rPr>
            </w:pPr>
            <w:r>
              <w:rPr>
                <w:rFonts w:ascii="新細明體" w:eastAsia="新細明體" w:hAnsi="新細明體"/>
                <w:color w:val="000000"/>
              </w:rPr>
              <w:t>□</w:t>
            </w:r>
            <w:r>
              <w:rPr>
                <w:rFonts w:eastAsia="標楷體"/>
                <w:color w:val="000000"/>
              </w:rPr>
              <w:t>在臺灣學習華語時數達</w:t>
            </w:r>
            <w:r w:rsidR="00A41ACD">
              <w:rPr>
                <w:rFonts w:eastAsia="標楷體" w:hint="eastAsia"/>
                <w:color w:val="000000"/>
              </w:rPr>
              <w:t xml:space="preserve"> 360 </w:t>
            </w:r>
            <w:r>
              <w:rPr>
                <w:rFonts w:eastAsia="標楷體"/>
                <w:color w:val="000000"/>
              </w:rPr>
              <w:t>小時，或是在其他國家、地區學習達</w:t>
            </w:r>
            <w:r w:rsidR="00A41ACD">
              <w:rPr>
                <w:rFonts w:eastAsia="標楷體" w:hint="eastAsia"/>
                <w:color w:val="000000"/>
              </w:rPr>
              <w:t xml:space="preserve"> 720 </w:t>
            </w:r>
            <w:r>
              <w:rPr>
                <w:rFonts w:eastAsia="標楷體"/>
                <w:color w:val="000000"/>
              </w:rPr>
              <w:t>小時</w:t>
            </w:r>
          </w:p>
          <w:p w14:paraId="6EAFC2C5" w14:textId="033FED2B" w:rsidR="00A41ACD" w:rsidRDefault="00A41ACD">
            <w:pPr>
              <w:pStyle w:val="Standarduseruser"/>
              <w:spacing w:line="360" w:lineRule="auto"/>
              <w:ind w:left="276" w:right="113" w:hanging="36"/>
              <w:jc w:val="both"/>
            </w:pPr>
            <w:r>
              <w:rPr>
                <w:rFonts w:ascii="新細明體" w:eastAsia="新細明體" w:hAnsi="新細明體"/>
                <w:color w:val="000000"/>
              </w:rPr>
              <w:t>□</w:t>
            </w:r>
            <w:r w:rsidRPr="00A41ACD">
              <w:rPr>
                <w:rFonts w:ascii="標楷體" w:eastAsia="標楷體" w:hAnsi="標楷體" w:hint="eastAsia"/>
                <w:color w:val="000000"/>
              </w:rPr>
              <w:t>經本學位學程</w:t>
            </w:r>
            <w:r w:rsidR="00566557">
              <w:rPr>
                <w:rFonts w:ascii="標楷體" w:eastAsia="標楷體" w:hAnsi="標楷體" w:hint="eastAsia"/>
                <w:color w:val="000000"/>
              </w:rPr>
              <w:t>招生</w:t>
            </w:r>
            <w:r w:rsidRPr="00A41ACD">
              <w:rPr>
                <w:rFonts w:ascii="標楷體" w:eastAsia="標楷體" w:hAnsi="標楷體" w:hint="eastAsia"/>
                <w:color w:val="000000"/>
              </w:rPr>
              <w:t>委員會審查通過</w:t>
            </w:r>
          </w:p>
          <w:p w14:paraId="292AB2D6" w14:textId="34176C0D" w:rsidR="0049414E" w:rsidRDefault="00E40255">
            <w:pPr>
              <w:pStyle w:val="Standarduseruser"/>
              <w:spacing w:before="120"/>
              <w:ind w:left="240" w:hanging="240"/>
              <w:jc w:val="both"/>
            </w:pPr>
            <w:r>
              <w:rPr>
                <w:rFonts w:ascii="新細明體" w:eastAsia="新細明體" w:hAnsi="新細明體" w:cs="新細明體"/>
                <w:color w:val="000000"/>
              </w:rPr>
              <w:t>◆</w:t>
            </w:r>
            <w:r>
              <w:rPr>
                <w:rFonts w:eastAsia="標楷體"/>
                <w:b/>
                <w:bCs/>
                <w:color w:val="000000"/>
              </w:rPr>
              <w:t>申請免修「初階華語（一）」、「初階華語（二）」</w:t>
            </w:r>
            <w:r w:rsidR="002C3424">
              <w:rPr>
                <w:rFonts w:eastAsia="標楷體" w:hint="eastAsia"/>
                <w:b/>
                <w:bCs/>
                <w:color w:val="000000"/>
              </w:rPr>
              <w:t>、</w:t>
            </w:r>
            <w:r w:rsidR="002C3424">
              <w:rPr>
                <w:rFonts w:eastAsia="標楷體"/>
                <w:b/>
                <w:bCs/>
                <w:color w:val="000000"/>
              </w:rPr>
              <w:t>「初階華語（</w:t>
            </w:r>
            <w:r w:rsidR="002C3424">
              <w:rPr>
                <w:rFonts w:eastAsia="標楷體" w:hint="eastAsia"/>
                <w:b/>
                <w:bCs/>
                <w:color w:val="000000"/>
              </w:rPr>
              <w:t>三</w:t>
            </w:r>
            <w:r w:rsidR="002C3424">
              <w:rPr>
                <w:rFonts w:eastAsia="標楷體"/>
                <w:b/>
                <w:bCs/>
                <w:color w:val="000000"/>
              </w:rPr>
              <w:t>）」</w:t>
            </w:r>
            <w:r w:rsidR="002C3424">
              <w:rPr>
                <w:rFonts w:eastAsia="標楷體" w:hint="eastAsia"/>
                <w:b/>
                <w:bCs/>
                <w:color w:val="000000"/>
              </w:rPr>
              <w:t>、</w:t>
            </w:r>
            <w:r>
              <w:rPr>
                <w:rFonts w:eastAsia="標楷體"/>
                <w:b/>
                <w:bCs/>
                <w:color w:val="000000"/>
              </w:rPr>
              <w:t>「中階華語（一）」及「中階華語（二）」課程：</w:t>
            </w:r>
          </w:p>
          <w:p w14:paraId="661B767C" w14:textId="789A3F68" w:rsidR="0049414E" w:rsidRDefault="00E40255">
            <w:pPr>
              <w:pStyle w:val="Standarduseruser"/>
              <w:spacing w:before="120" w:line="360" w:lineRule="auto"/>
              <w:ind w:left="272" w:hanging="34"/>
              <w:jc w:val="both"/>
            </w:pPr>
            <w:r>
              <w:rPr>
                <w:rFonts w:ascii="新細明體" w:eastAsia="新細明體" w:hAnsi="新細明體"/>
                <w:color w:val="000000"/>
              </w:rPr>
              <w:t>□</w:t>
            </w:r>
            <w:r>
              <w:rPr>
                <w:rFonts w:eastAsia="標楷體"/>
                <w:color w:val="000000"/>
              </w:rPr>
              <w:t>華語文能力測驗</w:t>
            </w:r>
            <w:r w:rsidR="00A41ACD">
              <w:rPr>
                <w:rFonts w:eastAsia="標楷體" w:hint="eastAsia"/>
                <w:color w:val="000000"/>
              </w:rPr>
              <w:t>（</w:t>
            </w:r>
            <w:r>
              <w:rPr>
                <w:rFonts w:eastAsia="標楷體"/>
                <w:color w:val="000000"/>
              </w:rPr>
              <w:t>TOCFL</w:t>
            </w:r>
            <w:r w:rsidR="00A41ACD">
              <w:rPr>
                <w:rFonts w:eastAsia="標楷體" w:hint="eastAsia"/>
                <w:color w:val="000000"/>
              </w:rPr>
              <w:t>）</w:t>
            </w:r>
            <w:r>
              <w:rPr>
                <w:rFonts w:eastAsia="標楷體"/>
                <w:color w:val="000000"/>
              </w:rPr>
              <w:t>Level</w:t>
            </w:r>
            <w:r>
              <w:t xml:space="preserve"> </w:t>
            </w:r>
            <w:r w:rsidR="00A41ACD">
              <w:rPr>
                <w:rFonts w:hint="eastAsia"/>
              </w:rPr>
              <w:t xml:space="preserve">3 </w:t>
            </w:r>
            <w:r w:rsidR="00A41ACD" w:rsidRPr="00A41ACD">
              <w:rPr>
                <w:rFonts w:ascii="標楷體" w:eastAsia="標楷體" w:hAnsi="標楷體" w:hint="eastAsia"/>
              </w:rPr>
              <w:t>進階</w:t>
            </w:r>
            <w:r w:rsidRPr="00A41ACD">
              <w:rPr>
                <w:rFonts w:ascii="標楷體" w:eastAsia="標楷體" w:hAnsi="標楷體"/>
              </w:rPr>
              <w:t>級</w:t>
            </w:r>
          </w:p>
          <w:p w14:paraId="469D5C79" w14:textId="67BAD750" w:rsidR="0049414E" w:rsidRDefault="00E40255">
            <w:pPr>
              <w:pStyle w:val="Standarduseruser"/>
              <w:spacing w:line="360" w:lineRule="auto"/>
              <w:ind w:left="276" w:hanging="36"/>
              <w:jc w:val="both"/>
            </w:pPr>
            <w:r>
              <w:rPr>
                <w:rFonts w:ascii="新細明體" w:eastAsia="新細明體" w:hAnsi="新細明體"/>
                <w:color w:val="000000"/>
              </w:rPr>
              <w:t>□</w:t>
            </w:r>
            <w:r>
              <w:rPr>
                <w:rFonts w:eastAsia="標楷體"/>
                <w:color w:val="000000"/>
              </w:rPr>
              <w:t>新漢語水平考試</w:t>
            </w:r>
            <w:r w:rsidR="00A41ACD">
              <w:rPr>
                <w:rFonts w:eastAsia="標楷體" w:hint="eastAsia"/>
                <w:color w:val="000000"/>
              </w:rPr>
              <w:t>（</w:t>
            </w:r>
            <w:r>
              <w:rPr>
                <w:rFonts w:eastAsia="標楷體"/>
                <w:color w:val="000000"/>
              </w:rPr>
              <w:t>HSK</w:t>
            </w:r>
            <w:r w:rsidR="00A41ACD">
              <w:rPr>
                <w:rFonts w:eastAsia="標楷體" w:hint="eastAsia"/>
                <w:color w:val="000000"/>
              </w:rPr>
              <w:t>）</w:t>
            </w:r>
            <w:r w:rsidR="00A41ACD">
              <w:rPr>
                <w:rFonts w:ascii="標楷體" w:eastAsia="標楷體" w:hAnsi="標楷體" w:hint="eastAsia"/>
              </w:rPr>
              <w:t>五</w:t>
            </w:r>
            <w:r>
              <w:rPr>
                <w:rFonts w:ascii="標楷體" w:eastAsia="標楷體" w:hAnsi="標楷體"/>
              </w:rPr>
              <w:t>級</w:t>
            </w:r>
          </w:p>
          <w:p w14:paraId="1DF1573D" w14:textId="2127A322" w:rsidR="0049414E" w:rsidRDefault="00E40255">
            <w:pPr>
              <w:pStyle w:val="Standarduseruser"/>
              <w:spacing w:line="360" w:lineRule="auto"/>
              <w:ind w:left="276" w:hanging="36"/>
              <w:jc w:val="both"/>
              <w:rPr>
                <w:rFonts w:eastAsia="標楷體"/>
                <w:color w:val="000000"/>
              </w:rPr>
            </w:pPr>
            <w:r>
              <w:rPr>
                <w:rFonts w:ascii="新細明體" w:eastAsia="新細明體" w:hAnsi="新細明體"/>
                <w:color w:val="000000"/>
              </w:rPr>
              <w:t>□</w:t>
            </w:r>
            <w:r>
              <w:rPr>
                <w:rFonts w:eastAsia="標楷體"/>
                <w:color w:val="000000"/>
              </w:rPr>
              <w:t>在臺灣學習華語時數達</w:t>
            </w:r>
            <w:r w:rsidR="00A41ACD">
              <w:rPr>
                <w:rFonts w:eastAsia="標楷體" w:hint="eastAsia"/>
                <w:color w:val="000000"/>
              </w:rPr>
              <w:t xml:space="preserve"> 360 </w:t>
            </w:r>
            <w:r>
              <w:rPr>
                <w:rFonts w:eastAsia="標楷體"/>
                <w:color w:val="000000"/>
              </w:rPr>
              <w:t>小時，或是在其他國家、地區學習達</w:t>
            </w:r>
            <w:r w:rsidR="00A41ACD">
              <w:rPr>
                <w:rFonts w:eastAsia="標楷體" w:hint="eastAsia"/>
                <w:color w:val="000000"/>
              </w:rPr>
              <w:t xml:space="preserve"> 720 </w:t>
            </w:r>
            <w:r>
              <w:rPr>
                <w:rFonts w:eastAsia="標楷體"/>
                <w:color w:val="000000"/>
              </w:rPr>
              <w:t>小時</w:t>
            </w:r>
          </w:p>
          <w:p w14:paraId="08AA24C6" w14:textId="251B7A79" w:rsidR="00A41ACD" w:rsidRPr="00A41ACD" w:rsidRDefault="00A41ACD" w:rsidP="00A41ACD">
            <w:pPr>
              <w:pStyle w:val="Standarduseruser"/>
              <w:spacing w:line="360" w:lineRule="auto"/>
              <w:ind w:left="276" w:right="113" w:hanging="36"/>
              <w:jc w:val="both"/>
            </w:pPr>
            <w:r>
              <w:rPr>
                <w:rFonts w:ascii="新細明體" w:eastAsia="新細明體" w:hAnsi="新細明體"/>
                <w:color w:val="000000"/>
              </w:rPr>
              <w:t>□</w:t>
            </w:r>
            <w:r w:rsidRPr="00A41ACD">
              <w:rPr>
                <w:rFonts w:ascii="標楷體" w:eastAsia="標楷體" w:hAnsi="標楷體" w:hint="eastAsia"/>
                <w:color w:val="000000"/>
              </w:rPr>
              <w:t>經本學位學程</w:t>
            </w:r>
            <w:r w:rsidR="00566557">
              <w:rPr>
                <w:rFonts w:ascii="標楷體" w:eastAsia="標楷體" w:hAnsi="標楷體" w:hint="eastAsia"/>
                <w:color w:val="000000"/>
              </w:rPr>
              <w:t>招生</w:t>
            </w:r>
            <w:r w:rsidR="00566557" w:rsidRPr="00A41ACD">
              <w:rPr>
                <w:rFonts w:ascii="標楷體" w:eastAsia="標楷體" w:hAnsi="標楷體" w:hint="eastAsia"/>
                <w:color w:val="000000"/>
              </w:rPr>
              <w:t>委員會</w:t>
            </w:r>
            <w:r w:rsidRPr="00A41ACD">
              <w:rPr>
                <w:rFonts w:ascii="標楷體" w:eastAsia="標楷體" w:hAnsi="標楷體" w:hint="eastAsia"/>
                <w:color w:val="000000"/>
              </w:rPr>
              <w:t>審查通過</w:t>
            </w:r>
          </w:p>
          <w:p w14:paraId="4EAC8B5D" w14:textId="1CD4F7BE" w:rsidR="0049414E" w:rsidRDefault="00E40255">
            <w:pPr>
              <w:pStyle w:val="Standarduseruser"/>
              <w:spacing w:before="120"/>
              <w:ind w:left="240" w:hanging="240"/>
              <w:jc w:val="both"/>
            </w:pPr>
            <w:r>
              <w:rPr>
                <w:rFonts w:ascii="新細明體" w:eastAsia="新細明體" w:hAnsi="新細明體" w:cs="新細明體"/>
                <w:color w:val="000000"/>
              </w:rPr>
              <w:t>◆</w:t>
            </w:r>
            <w:r>
              <w:rPr>
                <w:rFonts w:eastAsia="標楷體"/>
                <w:b/>
                <w:bCs/>
                <w:color w:val="000000"/>
              </w:rPr>
              <w:t>申請免修「初階華語（一）」、「初階華語（二）」、</w:t>
            </w:r>
            <w:r w:rsidR="002C3424">
              <w:rPr>
                <w:rFonts w:eastAsia="標楷體"/>
                <w:b/>
                <w:bCs/>
                <w:color w:val="000000"/>
              </w:rPr>
              <w:t>「初階華語（</w:t>
            </w:r>
            <w:r w:rsidR="002C3424">
              <w:rPr>
                <w:rFonts w:eastAsia="標楷體" w:hint="eastAsia"/>
                <w:b/>
                <w:bCs/>
                <w:color w:val="000000"/>
              </w:rPr>
              <w:t>三</w:t>
            </w:r>
            <w:r w:rsidR="002C3424">
              <w:rPr>
                <w:rFonts w:eastAsia="標楷體"/>
                <w:b/>
                <w:bCs/>
                <w:color w:val="000000"/>
              </w:rPr>
              <w:t>）」</w:t>
            </w:r>
            <w:r w:rsidR="002C3424">
              <w:rPr>
                <w:rFonts w:eastAsia="標楷體" w:hint="eastAsia"/>
                <w:b/>
                <w:bCs/>
                <w:color w:val="000000"/>
              </w:rPr>
              <w:t>、</w:t>
            </w:r>
            <w:r>
              <w:rPr>
                <w:rFonts w:eastAsia="標楷體"/>
                <w:b/>
                <w:bCs/>
                <w:color w:val="000000"/>
              </w:rPr>
              <w:t>「中階華語（一）」、「中階華語（二）」、「中高階華語（一）」及「中高階華語（二）」課程：</w:t>
            </w:r>
          </w:p>
          <w:p w14:paraId="4C6B3E35" w14:textId="18B52573" w:rsidR="0049414E" w:rsidRDefault="00E40255">
            <w:pPr>
              <w:pStyle w:val="Standarduseruser"/>
              <w:spacing w:before="120" w:line="360" w:lineRule="auto"/>
              <w:ind w:left="272" w:hanging="34"/>
              <w:jc w:val="both"/>
            </w:pPr>
            <w:r>
              <w:rPr>
                <w:rFonts w:ascii="新細明體" w:eastAsia="新細明體" w:hAnsi="新細明體"/>
                <w:color w:val="000000"/>
              </w:rPr>
              <w:t>□</w:t>
            </w:r>
            <w:r>
              <w:rPr>
                <w:rFonts w:eastAsia="標楷體"/>
                <w:color w:val="000000"/>
              </w:rPr>
              <w:t>華語文能力測驗</w:t>
            </w:r>
            <w:r w:rsidR="00A41ACD">
              <w:rPr>
                <w:rFonts w:eastAsia="標楷體" w:hint="eastAsia"/>
                <w:color w:val="000000"/>
              </w:rPr>
              <w:t>（</w:t>
            </w:r>
            <w:r>
              <w:rPr>
                <w:rFonts w:eastAsia="標楷體"/>
                <w:color w:val="000000"/>
              </w:rPr>
              <w:t>TOCFL</w:t>
            </w:r>
            <w:r w:rsidR="00A41ACD">
              <w:rPr>
                <w:rFonts w:eastAsia="標楷體" w:hint="eastAsia"/>
                <w:color w:val="000000"/>
              </w:rPr>
              <w:t>）</w:t>
            </w:r>
            <w:r>
              <w:rPr>
                <w:rFonts w:eastAsia="標楷體"/>
                <w:color w:val="000000"/>
              </w:rPr>
              <w:t>Level 4</w:t>
            </w:r>
            <w:r w:rsidR="00A41ACD">
              <w:rPr>
                <w:rFonts w:eastAsia="標楷體" w:hint="eastAsia"/>
                <w:color w:val="000000"/>
              </w:rPr>
              <w:t xml:space="preserve"> </w:t>
            </w:r>
            <w:r>
              <w:rPr>
                <w:rFonts w:eastAsia="標楷體"/>
                <w:color w:val="000000"/>
              </w:rPr>
              <w:t>高階級</w:t>
            </w:r>
          </w:p>
          <w:p w14:paraId="493E65C6" w14:textId="09617A81" w:rsidR="0049414E" w:rsidRDefault="00E40255">
            <w:pPr>
              <w:pStyle w:val="Standarduseruser"/>
              <w:spacing w:line="360" w:lineRule="auto"/>
              <w:ind w:left="276" w:hanging="36"/>
              <w:jc w:val="both"/>
            </w:pPr>
            <w:r>
              <w:rPr>
                <w:rFonts w:ascii="新細明體" w:eastAsia="新細明體" w:hAnsi="新細明體"/>
                <w:color w:val="000000"/>
              </w:rPr>
              <w:t>□</w:t>
            </w:r>
            <w:r>
              <w:rPr>
                <w:rFonts w:eastAsia="標楷體"/>
                <w:color w:val="000000"/>
              </w:rPr>
              <w:t>新漢語水平考試</w:t>
            </w:r>
            <w:r w:rsidR="00A41ACD">
              <w:rPr>
                <w:rFonts w:eastAsia="標楷體" w:hint="eastAsia"/>
                <w:color w:val="000000"/>
              </w:rPr>
              <w:t>（</w:t>
            </w:r>
            <w:r>
              <w:rPr>
                <w:rFonts w:eastAsia="標楷體"/>
                <w:color w:val="000000"/>
              </w:rPr>
              <w:t>HSK</w:t>
            </w:r>
            <w:r w:rsidR="00A41ACD">
              <w:rPr>
                <w:rFonts w:eastAsia="標楷體" w:hint="eastAsia"/>
                <w:color w:val="000000"/>
              </w:rPr>
              <w:t>）</w:t>
            </w:r>
            <w:r>
              <w:rPr>
                <w:rFonts w:ascii="標楷體" w:eastAsia="標楷體" w:hAnsi="標楷體"/>
              </w:rPr>
              <w:t>六級</w:t>
            </w:r>
          </w:p>
          <w:p w14:paraId="12EE4324" w14:textId="3D1A4C78" w:rsidR="00A41ACD" w:rsidRDefault="00E40255" w:rsidP="00A41ACD">
            <w:pPr>
              <w:pStyle w:val="Standarduseruser"/>
              <w:spacing w:line="360" w:lineRule="auto"/>
              <w:ind w:left="276" w:right="113" w:hanging="36"/>
              <w:jc w:val="both"/>
              <w:rPr>
                <w:rFonts w:eastAsia="標楷體"/>
                <w:color w:val="000000"/>
              </w:rPr>
            </w:pPr>
            <w:r>
              <w:rPr>
                <w:rFonts w:ascii="新細明體" w:eastAsia="新細明體" w:hAnsi="新細明體"/>
                <w:color w:val="000000"/>
              </w:rPr>
              <w:t>□</w:t>
            </w:r>
            <w:r>
              <w:rPr>
                <w:rFonts w:eastAsia="標楷體"/>
                <w:color w:val="000000"/>
              </w:rPr>
              <w:t>在臺灣學習華語時數達</w:t>
            </w:r>
            <w:r w:rsidR="00A41ACD">
              <w:rPr>
                <w:rFonts w:eastAsia="標楷體" w:hint="eastAsia"/>
                <w:color w:val="000000"/>
              </w:rPr>
              <w:t xml:space="preserve"> 480 </w:t>
            </w:r>
            <w:r>
              <w:rPr>
                <w:rFonts w:eastAsia="標楷體"/>
                <w:color w:val="000000"/>
              </w:rPr>
              <w:t>小時，或是在其他國家、地區學習達</w:t>
            </w:r>
            <w:r w:rsidR="00A41ACD">
              <w:rPr>
                <w:rFonts w:eastAsia="標楷體" w:hint="eastAsia"/>
                <w:color w:val="000000"/>
              </w:rPr>
              <w:t xml:space="preserve"> 960 </w:t>
            </w:r>
            <w:r>
              <w:rPr>
                <w:rFonts w:eastAsia="標楷體"/>
                <w:color w:val="000000"/>
              </w:rPr>
              <w:t>小</w:t>
            </w:r>
            <w:r w:rsidR="00A41ACD">
              <w:rPr>
                <w:rFonts w:eastAsia="標楷體" w:hint="eastAsia"/>
                <w:color w:val="000000"/>
              </w:rPr>
              <w:t>時</w:t>
            </w:r>
          </w:p>
          <w:p w14:paraId="79D333B2" w14:textId="39B8F9A8" w:rsidR="0049414E" w:rsidRPr="00A41ACD" w:rsidRDefault="00A41ACD" w:rsidP="00A41ACD">
            <w:pPr>
              <w:pStyle w:val="Standarduseruser"/>
              <w:spacing w:line="360" w:lineRule="auto"/>
              <w:ind w:left="276" w:right="113" w:hanging="36"/>
              <w:jc w:val="both"/>
            </w:pPr>
            <w:r>
              <w:rPr>
                <w:rFonts w:ascii="新細明體" w:eastAsia="新細明體" w:hAnsi="新細明體"/>
                <w:color w:val="000000"/>
              </w:rPr>
              <w:t>□</w:t>
            </w:r>
            <w:r w:rsidRPr="00A41ACD">
              <w:rPr>
                <w:rFonts w:ascii="標楷體" w:eastAsia="標楷體" w:hAnsi="標楷體" w:hint="eastAsia"/>
                <w:color w:val="000000"/>
              </w:rPr>
              <w:t>經本學位學程</w:t>
            </w:r>
            <w:r w:rsidR="00566557">
              <w:rPr>
                <w:rFonts w:ascii="標楷體" w:eastAsia="標楷體" w:hAnsi="標楷體" w:hint="eastAsia"/>
                <w:color w:val="000000"/>
              </w:rPr>
              <w:t>招生</w:t>
            </w:r>
            <w:r w:rsidR="00566557" w:rsidRPr="00A41ACD">
              <w:rPr>
                <w:rFonts w:ascii="標楷體" w:eastAsia="標楷體" w:hAnsi="標楷體" w:hint="eastAsia"/>
                <w:color w:val="000000"/>
              </w:rPr>
              <w:t>委員會</w:t>
            </w:r>
            <w:r w:rsidRPr="00A41ACD">
              <w:rPr>
                <w:rFonts w:ascii="標楷體" w:eastAsia="標楷體" w:hAnsi="標楷體" w:hint="eastAsia"/>
                <w:color w:val="000000"/>
              </w:rPr>
              <w:t>審查通過</w:t>
            </w:r>
          </w:p>
          <w:p w14:paraId="36731A8B" w14:textId="46023DAB" w:rsidR="0049414E" w:rsidRDefault="00E40255">
            <w:pPr>
              <w:pStyle w:val="Standarduseruser"/>
              <w:spacing w:before="120"/>
              <w:ind w:left="240" w:hanging="240"/>
              <w:jc w:val="both"/>
            </w:pPr>
            <w:r>
              <w:rPr>
                <w:rFonts w:eastAsia="標楷體"/>
                <w:color w:val="000000"/>
              </w:rPr>
              <w:t>◆</w:t>
            </w:r>
            <w:r>
              <w:rPr>
                <w:rFonts w:eastAsia="標楷體"/>
                <w:b/>
                <w:bCs/>
                <w:color w:val="000000"/>
              </w:rPr>
              <w:t>申請免修</w:t>
            </w:r>
            <w:r>
              <w:rPr>
                <w:rFonts w:ascii="標楷體" w:eastAsia="標楷體" w:hAnsi="標楷體"/>
                <w:b/>
                <w:bCs/>
              </w:rPr>
              <w:t>「初階華語（一）」、「初階華語（二）」、</w:t>
            </w:r>
            <w:r w:rsidR="002C3424">
              <w:rPr>
                <w:rFonts w:eastAsia="標楷體"/>
                <w:b/>
                <w:bCs/>
                <w:color w:val="000000"/>
              </w:rPr>
              <w:t>「初階華語（</w:t>
            </w:r>
            <w:r w:rsidR="002C3424">
              <w:rPr>
                <w:rFonts w:eastAsia="標楷體" w:hint="eastAsia"/>
                <w:b/>
                <w:bCs/>
                <w:color w:val="000000"/>
              </w:rPr>
              <w:t>三</w:t>
            </w:r>
            <w:r w:rsidR="002C3424">
              <w:rPr>
                <w:rFonts w:eastAsia="標楷體"/>
                <w:b/>
                <w:bCs/>
                <w:color w:val="000000"/>
              </w:rPr>
              <w:t>）」</w:t>
            </w:r>
            <w:r w:rsidR="002C3424">
              <w:rPr>
                <w:rFonts w:eastAsia="標楷體" w:hint="eastAsia"/>
                <w:b/>
                <w:bCs/>
                <w:color w:val="000000"/>
              </w:rPr>
              <w:t>、</w:t>
            </w:r>
            <w:r>
              <w:rPr>
                <w:rFonts w:ascii="標楷體" w:eastAsia="標楷體" w:hAnsi="標楷體"/>
                <w:b/>
                <w:bCs/>
              </w:rPr>
              <w:t>「中階華語（一）」、「中階華語（二）」、「中高階華語（一）」、「中高階華語（二）」、「高階華語（一）」及「高階華語（二）」</w:t>
            </w:r>
            <w:r>
              <w:rPr>
                <w:rFonts w:eastAsia="標楷體"/>
                <w:b/>
                <w:bCs/>
                <w:color w:val="000000"/>
              </w:rPr>
              <w:t>課程：</w:t>
            </w:r>
          </w:p>
          <w:p w14:paraId="78CE091B" w14:textId="7A816504" w:rsidR="0049414E" w:rsidRDefault="00E40255">
            <w:pPr>
              <w:pStyle w:val="Standarduseruser"/>
              <w:spacing w:before="120" w:line="360" w:lineRule="auto"/>
              <w:ind w:left="272" w:hanging="34"/>
              <w:jc w:val="both"/>
            </w:pPr>
            <w:r>
              <w:rPr>
                <w:rFonts w:ascii="新細明體" w:eastAsia="新細明體" w:hAnsi="新細明體"/>
                <w:color w:val="000000"/>
              </w:rPr>
              <w:t>□</w:t>
            </w:r>
            <w:r>
              <w:rPr>
                <w:rFonts w:eastAsia="標楷體"/>
                <w:color w:val="000000"/>
              </w:rPr>
              <w:t>華語文能力測驗</w:t>
            </w:r>
            <w:r w:rsidR="00A41ACD">
              <w:rPr>
                <w:rFonts w:eastAsia="標楷體" w:hint="eastAsia"/>
                <w:color w:val="000000"/>
              </w:rPr>
              <w:t>（</w:t>
            </w:r>
            <w:r>
              <w:rPr>
                <w:rFonts w:eastAsia="標楷體"/>
                <w:color w:val="000000"/>
              </w:rPr>
              <w:t>TOCFL</w:t>
            </w:r>
            <w:r w:rsidR="00A41ACD">
              <w:rPr>
                <w:rFonts w:eastAsia="標楷體" w:hint="eastAsia"/>
                <w:color w:val="000000"/>
              </w:rPr>
              <w:t>）</w:t>
            </w:r>
            <w:r>
              <w:t>Level 5</w:t>
            </w:r>
            <w:r w:rsidR="00A41ACD">
              <w:rPr>
                <w:rFonts w:hint="eastAsia"/>
              </w:rPr>
              <w:t xml:space="preserve"> </w:t>
            </w:r>
            <w:r>
              <w:rPr>
                <w:rFonts w:ascii="標楷體" w:eastAsia="標楷體" w:hAnsi="標楷體"/>
              </w:rPr>
              <w:t>流利級</w:t>
            </w:r>
          </w:p>
          <w:p w14:paraId="13403D02" w14:textId="22DF70FF" w:rsidR="0049414E" w:rsidRDefault="00E40255">
            <w:pPr>
              <w:pStyle w:val="Standarduseruser"/>
              <w:spacing w:line="360" w:lineRule="auto"/>
              <w:ind w:left="276" w:hanging="36"/>
              <w:jc w:val="both"/>
            </w:pPr>
            <w:r>
              <w:rPr>
                <w:rFonts w:ascii="新細明體" w:eastAsia="新細明體" w:hAnsi="新細明體"/>
                <w:color w:val="000000"/>
              </w:rPr>
              <w:t>□</w:t>
            </w:r>
            <w:r>
              <w:rPr>
                <w:rFonts w:eastAsia="標楷體"/>
                <w:color w:val="000000"/>
              </w:rPr>
              <w:t>新漢語水平考試</w:t>
            </w:r>
            <w:r w:rsidR="00A41ACD">
              <w:rPr>
                <w:rFonts w:eastAsia="標楷體" w:hint="eastAsia"/>
                <w:color w:val="000000"/>
              </w:rPr>
              <w:t>（</w:t>
            </w:r>
            <w:r>
              <w:rPr>
                <w:rFonts w:eastAsia="標楷體"/>
                <w:color w:val="000000"/>
              </w:rPr>
              <w:t>HSK</w:t>
            </w:r>
            <w:r w:rsidR="00A41ACD">
              <w:rPr>
                <w:rFonts w:eastAsia="標楷體" w:hint="eastAsia"/>
                <w:color w:val="000000"/>
              </w:rPr>
              <w:t>）</w:t>
            </w:r>
            <w:r>
              <w:rPr>
                <w:rFonts w:ascii="標楷體" w:eastAsia="標楷體" w:hAnsi="標楷體"/>
              </w:rPr>
              <w:t>八級</w:t>
            </w:r>
            <w:r w:rsidR="00A41ACD">
              <w:rPr>
                <w:rFonts w:ascii="標楷體" w:eastAsia="標楷體" w:hAnsi="標楷體" w:hint="eastAsia"/>
              </w:rPr>
              <w:t>以上</w:t>
            </w:r>
          </w:p>
          <w:p w14:paraId="2271344B" w14:textId="0ECF73B7" w:rsidR="0049414E" w:rsidRDefault="00E40255">
            <w:pPr>
              <w:pStyle w:val="Standarduseruser"/>
              <w:spacing w:line="360" w:lineRule="auto"/>
              <w:ind w:left="276" w:hanging="36"/>
              <w:jc w:val="both"/>
              <w:rPr>
                <w:rFonts w:eastAsia="標楷體"/>
                <w:color w:val="000000"/>
              </w:rPr>
            </w:pPr>
            <w:r>
              <w:rPr>
                <w:rFonts w:ascii="新細明體" w:eastAsia="新細明體" w:hAnsi="新細明體"/>
                <w:color w:val="000000"/>
              </w:rPr>
              <w:t>□</w:t>
            </w:r>
            <w:r>
              <w:rPr>
                <w:rFonts w:eastAsia="標楷體"/>
                <w:color w:val="000000"/>
              </w:rPr>
              <w:t>在臺灣學習華語時數達</w:t>
            </w:r>
            <w:r w:rsidR="00A41ACD">
              <w:rPr>
                <w:rFonts w:eastAsia="標楷體" w:hint="eastAsia"/>
                <w:color w:val="000000"/>
              </w:rPr>
              <w:t xml:space="preserve"> 960 </w:t>
            </w:r>
            <w:r>
              <w:rPr>
                <w:rFonts w:eastAsia="標楷體"/>
                <w:color w:val="000000"/>
              </w:rPr>
              <w:t>小時，或是在其他國家、地區學習達</w:t>
            </w:r>
            <w:r w:rsidR="00A41ACD">
              <w:rPr>
                <w:rFonts w:eastAsia="標楷體" w:hint="eastAsia"/>
                <w:color w:val="000000"/>
              </w:rPr>
              <w:t xml:space="preserve"> 1920 </w:t>
            </w:r>
            <w:r>
              <w:rPr>
                <w:rFonts w:eastAsia="標楷體"/>
                <w:color w:val="000000"/>
              </w:rPr>
              <w:t>小時</w:t>
            </w:r>
          </w:p>
          <w:p w14:paraId="4796F20C" w14:textId="37EC3593" w:rsidR="00A41ACD" w:rsidRPr="00A41ACD" w:rsidRDefault="00A41ACD" w:rsidP="00A41ACD">
            <w:pPr>
              <w:pStyle w:val="Standarduseruser"/>
              <w:spacing w:line="360" w:lineRule="auto"/>
              <w:ind w:left="276" w:right="113" w:hanging="36"/>
              <w:jc w:val="both"/>
            </w:pPr>
            <w:r>
              <w:rPr>
                <w:rFonts w:ascii="新細明體" w:eastAsia="新細明體" w:hAnsi="新細明體"/>
                <w:color w:val="000000"/>
              </w:rPr>
              <w:t>□</w:t>
            </w:r>
            <w:r w:rsidRPr="00A41ACD">
              <w:rPr>
                <w:rFonts w:ascii="標楷體" w:eastAsia="標楷體" w:hAnsi="標楷體" w:hint="eastAsia"/>
                <w:color w:val="000000"/>
              </w:rPr>
              <w:t>經本學位學程</w:t>
            </w:r>
            <w:r w:rsidR="00566557">
              <w:rPr>
                <w:rFonts w:ascii="標楷體" w:eastAsia="標楷體" w:hAnsi="標楷體" w:hint="eastAsia"/>
                <w:color w:val="000000"/>
              </w:rPr>
              <w:t>招生</w:t>
            </w:r>
            <w:r w:rsidR="00566557" w:rsidRPr="00A41ACD">
              <w:rPr>
                <w:rFonts w:ascii="標楷體" w:eastAsia="標楷體" w:hAnsi="標楷體" w:hint="eastAsia"/>
                <w:color w:val="000000"/>
              </w:rPr>
              <w:t>委員會</w:t>
            </w:r>
            <w:r w:rsidRPr="00A41ACD">
              <w:rPr>
                <w:rFonts w:ascii="標楷體" w:eastAsia="標楷體" w:hAnsi="標楷體" w:hint="eastAsia"/>
                <w:color w:val="000000"/>
              </w:rPr>
              <w:t>審查通過</w:t>
            </w:r>
          </w:p>
          <w:p w14:paraId="6BEFEE6B" w14:textId="77777777" w:rsidR="0049414E" w:rsidRDefault="00E40255">
            <w:pPr>
              <w:pStyle w:val="Standarduseruser"/>
              <w:ind w:left="-5" w:hanging="36"/>
              <w:jc w:val="right"/>
            </w:pPr>
            <w:r>
              <w:rPr>
                <w:rFonts w:eastAsia="標楷體"/>
                <w:color w:val="000000"/>
              </w:rPr>
              <w:t>（以上資料由申請人自行填寫勾選，</w:t>
            </w:r>
            <w:r>
              <w:rPr>
                <w:rFonts w:eastAsia="標楷體"/>
                <w:b/>
                <w:i/>
                <w:color w:val="000000"/>
              </w:rPr>
              <w:t>以下請勿填寫</w:t>
            </w:r>
            <w:r>
              <w:rPr>
                <w:rFonts w:eastAsia="標楷體"/>
                <w:color w:val="000000"/>
              </w:rPr>
              <w:t>）</w:t>
            </w:r>
          </w:p>
          <w:p w14:paraId="6E9A8285" w14:textId="77777777" w:rsidR="0049414E" w:rsidRDefault="00E40255">
            <w:pPr>
              <w:pStyle w:val="Standarduseruser"/>
              <w:ind w:left="-5" w:hanging="36"/>
              <w:jc w:val="right"/>
              <w:rPr>
                <w:rFonts w:eastAsia="標楷體"/>
                <w:color w:val="000000"/>
              </w:rPr>
            </w:pPr>
            <w:r>
              <w:rPr>
                <w:rFonts w:eastAsia="標楷體"/>
                <w:color w:val="000000"/>
              </w:rPr>
              <w:t>(The applicant should fill in all the information required above.)</w:t>
            </w:r>
          </w:p>
        </w:tc>
      </w:tr>
      <w:tr w:rsidR="0049414E" w14:paraId="15C982A2" w14:textId="77777777">
        <w:trPr>
          <w:trHeight w:val="2381"/>
        </w:trPr>
        <w:tc>
          <w:tcPr>
            <w:tcW w:w="1687" w:type="dxa"/>
            <w:tcBorders>
              <w:top w:val="single" w:sz="4" w:space="0" w:color="000000"/>
              <w:left w:val="single" w:sz="8" w:space="0" w:color="000000"/>
              <w:bottom w:val="single" w:sz="4" w:space="0" w:color="000000"/>
            </w:tcBorders>
            <w:shd w:val="clear" w:color="auto" w:fill="auto"/>
            <w:tcMar>
              <w:top w:w="28" w:type="dxa"/>
              <w:left w:w="85" w:type="dxa"/>
              <w:bottom w:w="28" w:type="dxa"/>
              <w:right w:w="85" w:type="dxa"/>
            </w:tcMar>
            <w:vAlign w:val="center"/>
          </w:tcPr>
          <w:p w14:paraId="3BCA40B5" w14:textId="77777777" w:rsidR="0049414E" w:rsidRDefault="00E40255">
            <w:pPr>
              <w:pStyle w:val="Standarduseruser"/>
              <w:jc w:val="center"/>
            </w:pPr>
            <w:bookmarkStart w:id="1" w:name="_Hlk142483990"/>
            <w:r>
              <w:rPr>
                <w:rFonts w:eastAsia="標楷體"/>
                <w:b/>
                <w:color w:val="000000"/>
                <w:sz w:val="28"/>
                <w:szCs w:val="28"/>
              </w:rPr>
              <w:lastRenderedPageBreak/>
              <w:t>華語學程</w:t>
            </w:r>
          </w:p>
          <w:p w14:paraId="5921420F" w14:textId="77777777" w:rsidR="0049414E" w:rsidRDefault="00E40255">
            <w:pPr>
              <w:pStyle w:val="Standarduseruser"/>
              <w:jc w:val="center"/>
            </w:pPr>
            <w:r>
              <w:rPr>
                <w:rFonts w:eastAsia="標楷體"/>
                <w:b/>
                <w:color w:val="000000"/>
              </w:rPr>
              <w:t>ITCSL</w:t>
            </w:r>
          </w:p>
        </w:tc>
        <w:tc>
          <w:tcPr>
            <w:tcW w:w="8498" w:type="dxa"/>
            <w:gridSpan w:val="3"/>
            <w:tcBorders>
              <w:top w:val="single" w:sz="4" w:space="0" w:color="000000"/>
              <w:left w:val="single" w:sz="4" w:space="0" w:color="000000"/>
              <w:bottom w:val="single" w:sz="4" w:space="0" w:color="000000"/>
              <w:right w:val="single" w:sz="8" w:space="0" w:color="000000"/>
            </w:tcBorders>
            <w:shd w:val="clear" w:color="auto" w:fill="auto"/>
            <w:tcMar>
              <w:top w:w="28" w:type="dxa"/>
              <w:left w:w="85" w:type="dxa"/>
              <w:bottom w:w="28" w:type="dxa"/>
              <w:right w:w="85" w:type="dxa"/>
            </w:tcMar>
          </w:tcPr>
          <w:p w14:paraId="6BF01F46" w14:textId="77777777" w:rsidR="0049414E" w:rsidRDefault="00E40255">
            <w:pPr>
              <w:pStyle w:val="Standarduseruser"/>
              <w:snapToGrid w:val="0"/>
              <w:spacing w:before="120" w:line="360" w:lineRule="auto"/>
              <w:jc w:val="both"/>
              <w:rPr>
                <w:rFonts w:eastAsia="標楷體"/>
                <w:b/>
                <w:color w:val="000000"/>
                <w:sz w:val="28"/>
                <w:szCs w:val="28"/>
              </w:rPr>
            </w:pPr>
            <w:r>
              <w:rPr>
                <w:rFonts w:eastAsia="標楷體"/>
                <w:b/>
                <w:color w:val="000000"/>
                <w:sz w:val="28"/>
                <w:szCs w:val="28"/>
              </w:rPr>
              <w:t>FOR OFFICIAL USE ONLY</w:t>
            </w:r>
          </w:p>
          <w:p w14:paraId="75ECBADC" w14:textId="77777777" w:rsidR="0049414E" w:rsidRDefault="0049414E">
            <w:pPr>
              <w:pStyle w:val="Standarduseruser"/>
              <w:snapToGrid w:val="0"/>
              <w:jc w:val="both"/>
            </w:pPr>
          </w:p>
        </w:tc>
      </w:tr>
      <w:bookmarkEnd w:id="1"/>
      <w:tr w:rsidR="0049414E" w14:paraId="5DDD6AB8" w14:textId="77777777">
        <w:trPr>
          <w:trHeight w:val="4650"/>
        </w:trPr>
        <w:tc>
          <w:tcPr>
            <w:tcW w:w="1687" w:type="dxa"/>
            <w:tcBorders>
              <w:top w:val="single" w:sz="4" w:space="0" w:color="000000"/>
              <w:left w:val="single" w:sz="8" w:space="0" w:color="000000"/>
              <w:bottom w:val="single" w:sz="8" w:space="0" w:color="000000"/>
            </w:tcBorders>
            <w:shd w:val="clear" w:color="auto" w:fill="auto"/>
            <w:tcMar>
              <w:top w:w="28" w:type="dxa"/>
              <w:left w:w="85" w:type="dxa"/>
              <w:bottom w:w="28" w:type="dxa"/>
              <w:right w:w="85" w:type="dxa"/>
            </w:tcMar>
            <w:vAlign w:val="center"/>
          </w:tcPr>
          <w:p w14:paraId="6EA54C4D" w14:textId="77777777" w:rsidR="0049414E" w:rsidRDefault="00E40255">
            <w:pPr>
              <w:pStyle w:val="Standarduseruser"/>
              <w:jc w:val="center"/>
              <w:rPr>
                <w:rFonts w:eastAsia="標楷體"/>
                <w:b/>
                <w:color w:val="000000"/>
                <w:sz w:val="28"/>
                <w:szCs w:val="28"/>
              </w:rPr>
            </w:pPr>
            <w:r>
              <w:rPr>
                <w:rFonts w:eastAsia="標楷體"/>
                <w:b/>
                <w:color w:val="000000"/>
                <w:sz w:val="28"/>
                <w:szCs w:val="28"/>
              </w:rPr>
              <w:t>備註</w:t>
            </w:r>
          </w:p>
          <w:p w14:paraId="566D22CD" w14:textId="77777777" w:rsidR="0049414E" w:rsidRDefault="00E40255">
            <w:pPr>
              <w:pStyle w:val="Standarduseruser"/>
              <w:jc w:val="center"/>
              <w:rPr>
                <w:rFonts w:eastAsia="標楷體"/>
                <w:b/>
                <w:bCs/>
                <w:color w:val="000000"/>
              </w:rPr>
            </w:pPr>
            <w:r>
              <w:rPr>
                <w:rFonts w:eastAsia="標楷體"/>
                <w:b/>
                <w:bCs/>
                <w:color w:val="000000"/>
              </w:rPr>
              <w:t>Remarks</w:t>
            </w:r>
          </w:p>
        </w:tc>
        <w:tc>
          <w:tcPr>
            <w:tcW w:w="8498" w:type="dxa"/>
            <w:gridSpan w:val="3"/>
            <w:tcBorders>
              <w:top w:val="single" w:sz="4" w:space="0" w:color="000000"/>
              <w:left w:val="single" w:sz="4"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33DD03FD" w14:textId="77777777" w:rsidR="0049414E" w:rsidRDefault="00E40255">
            <w:pPr>
              <w:pStyle w:val="Standarduseruser"/>
              <w:numPr>
                <w:ilvl w:val="0"/>
                <w:numId w:val="4"/>
              </w:numPr>
              <w:tabs>
                <w:tab w:val="left" w:pos="-7650"/>
              </w:tabs>
              <w:jc w:val="both"/>
            </w:pPr>
            <w:r>
              <w:rPr>
                <w:rFonts w:eastAsia="標楷體"/>
                <w:color w:val="000000"/>
              </w:rPr>
              <w:t>本學程學生符合抵免條件者，請於畢業前檢附有效期限在三年以內之相關證明文件</w:t>
            </w:r>
            <w:r>
              <w:rPr>
                <w:rFonts w:eastAsia="標楷體"/>
                <w:b/>
                <w:color w:val="000000"/>
                <w:u w:val="single"/>
                <w:shd w:val="clear" w:color="auto" w:fill="D8D8D8"/>
              </w:rPr>
              <w:t>正本</w:t>
            </w:r>
            <w:r>
              <w:rPr>
                <w:rFonts w:eastAsia="標楷體"/>
                <w:color w:val="000000"/>
              </w:rPr>
              <w:t>，向學程辦公室提出抵免申請，逾期不予受理。</w:t>
            </w:r>
          </w:p>
          <w:p w14:paraId="40EEE1DE" w14:textId="77777777" w:rsidR="0049414E" w:rsidRDefault="00E40255">
            <w:pPr>
              <w:pStyle w:val="Standarduseruser"/>
              <w:tabs>
                <w:tab w:val="left" w:pos="1035"/>
              </w:tabs>
              <w:ind w:left="525"/>
              <w:jc w:val="both"/>
            </w:pPr>
            <w:r>
              <w:t>For students of the ITCSL program eligible for course exemptions or waivers, please submit the relevant supporting documents in their original copy, with validity within three years, to the program office before graduation. Applications for exemptions submitted after the deadline will not be accepted.</w:t>
            </w:r>
          </w:p>
          <w:p w14:paraId="275BDD23" w14:textId="77777777" w:rsidR="0049414E" w:rsidRDefault="00E40255">
            <w:pPr>
              <w:pStyle w:val="Standarduseruser"/>
              <w:numPr>
                <w:ilvl w:val="0"/>
                <w:numId w:val="4"/>
              </w:numPr>
              <w:tabs>
                <w:tab w:val="left" w:pos="1002"/>
              </w:tabs>
              <w:spacing w:before="120"/>
              <w:ind w:left="482" w:hanging="482"/>
              <w:jc w:val="both"/>
            </w:pPr>
            <w:r>
              <w:rPr>
                <w:rFonts w:eastAsia="標楷體"/>
                <w:color w:val="000000"/>
              </w:rPr>
              <w:t>申請</w:t>
            </w:r>
            <w:proofErr w:type="gramStart"/>
            <w:r>
              <w:rPr>
                <w:rFonts w:eastAsia="標楷體"/>
                <w:color w:val="000000"/>
              </w:rPr>
              <w:t>抵免或免</w:t>
            </w:r>
            <w:proofErr w:type="gramEnd"/>
            <w:r>
              <w:rPr>
                <w:rFonts w:eastAsia="標楷體"/>
                <w:color w:val="000000"/>
              </w:rPr>
              <w:t>修</w:t>
            </w:r>
            <w:r>
              <w:rPr>
                <w:rFonts w:eastAsia="標楷體"/>
                <w:b/>
                <w:bCs/>
                <w:color w:val="000000"/>
              </w:rPr>
              <w:t>華語文能力基礎課程</w:t>
            </w:r>
            <w:r>
              <w:rPr>
                <w:rFonts w:eastAsia="標楷體"/>
                <w:color w:val="000000"/>
              </w:rPr>
              <w:t>者，除填寫本表單外另應填具本校【抵免學分申請表－專業必選修科目】，並檢附華語文能力測驗證書或修課時數證明。</w:t>
            </w:r>
          </w:p>
          <w:p w14:paraId="0A3F593E" w14:textId="77777777" w:rsidR="0049414E" w:rsidRDefault="00E40255">
            <w:pPr>
              <w:pStyle w:val="Standarduseruser"/>
              <w:tabs>
                <w:tab w:val="left" w:pos="1002"/>
              </w:tabs>
              <w:ind w:left="480"/>
              <w:jc w:val="both"/>
              <w:rPr>
                <w:rFonts w:eastAsia="標楷體"/>
                <w:color w:val="000000"/>
              </w:rPr>
            </w:pPr>
            <w:r>
              <w:rPr>
                <w:rFonts w:eastAsia="標楷體"/>
                <w:color w:val="000000"/>
              </w:rPr>
              <w:t xml:space="preserve">Applicants applying for exemption or credit transfer of the fundamental Mandarin proficiency course should fill out this form and also complete the university's </w:t>
            </w:r>
            <w:r>
              <w:rPr>
                <w:rFonts w:eastAsia="標楷體"/>
                <w:color w:val="000000"/>
              </w:rPr>
              <w:t>【</w:t>
            </w:r>
            <w:r>
              <w:rPr>
                <w:rFonts w:eastAsia="標楷體"/>
                <w:color w:val="000000"/>
              </w:rPr>
              <w:t>Credit Transfer Application Form for Professional Required-Elective Courses</w:t>
            </w:r>
            <w:r>
              <w:rPr>
                <w:rFonts w:eastAsia="標楷體"/>
                <w:color w:val="000000"/>
              </w:rPr>
              <w:t>】</w:t>
            </w:r>
            <w:r>
              <w:rPr>
                <w:rFonts w:eastAsia="標楷體"/>
                <w:color w:val="000000"/>
              </w:rPr>
              <w:t>and attaching a certificate of Chinese language proficiency test or proof of course completion.</w:t>
            </w:r>
          </w:p>
          <w:p w14:paraId="3B4F449D" w14:textId="77777777" w:rsidR="0049414E" w:rsidRDefault="00E40255">
            <w:pPr>
              <w:pStyle w:val="Standarduseruser"/>
              <w:tabs>
                <w:tab w:val="left" w:pos="1002"/>
              </w:tabs>
              <w:spacing w:before="120"/>
              <w:ind w:left="482"/>
              <w:jc w:val="both"/>
            </w:pPr>
            <w:r>
              <w:rPr>
                <w:rFonts w:eastAsia="標楷體"/>
                <w:color w:val="000000"/>
              </w:rPr>
              <w:t>申請抵免</w:t>
            </w:r>
            <w:r>
              <w:rPr>
                <w:rFonts w:eastAsia="標楷體"/>
                <w:b/>
                <w:bCs/>
                <w:color w:val="000000"/>
              </w:rPr>
              <w:t>其他課程</w:t>
            </w:r>
            <w:r>
              <w:rPr>
                <w:rFonts w:eastAsia="標楷體"/>
                <w:color w:val="000000"/>
              </w:rPr>
              <w:t>者，填具本校【抵免學分申請表－專業必選修科目或共同必選修科目】，並檢附歷年成績表正本或學分證明辦理。</w:t>
            </w:r>
          </w:p>
          <w:p w14:paraId="6B081180" w14:textId="77777777" w:rsidR="0049414E" w:rsidRDefault="00E40255">
            <w:pPr>
              <w:pStyle w:val="Standarduseruser"/>
              <w:tabs>
                <w:tab w:val="left" w:pos="1035"/>
              </w:tabs>
              <w:ind w:left="525"/>
              <w:jc w:val="both"/>
              <w:rPr>
                <w:rFonts w:eastAsia="標楷體"/>
                <w:color w:val="000000"/>
              </w:rPr>
            </w:pPr>
            <w:r>
              <w:rPr>
                <w:rFonts w:eastAsia="標楷體"/>
                <w:color w:val="000000"/>
              </w:rPr>
              <w:t xml:space="preserve">For applicants applying for exemption from other courses, please fill out the university's </w:t>
            </w:r>
            <w:r>
              <w:rPr>
                <w:rFonts w:eastAsia="標楷體"/>
                <w:color w:val="000000"/>
              </w:rPr>
              <w:t>【</w:t>
            </w:r>
            <w:r>
              <w:rPr>
                <w:rFonts w:eastAsia="標楷體"/>
                <w:color w:val="000000"/>
              </w:rPr>
              <w:t>Credit Transfer Application Form for Professional Required- Elective Courses or General Education Required-Elective Courses</w:t>
            </w:r>
            <w:r>
              <w:rPr>
                <w:rFonts w:eastAsia="標楷體"/>
                <w:color w:val="000000"/>
              </w:rPr>
              <w:t>】</w:t>
            </w:r>
            <w:r>
              <w:rPr>
                <w:rFonts w:eastAsia="標楷體"/>
                <w:color w:val="000000"/>
              </w:rPr>
              <w:t>and attach the original copy of the transcript or credit certification for previous academic years.</w:t>
            </w:r>
          </w:p>
          <w:p w14:paraId="2F944CDE" w14:textId="77777777" w:rsidR="0049414E" w:rsidRDefault="00E40255">
            <w:pPr>
              <w:pStyle w:val="Standarduseruser"/>
              <w:spacing w:before="120"/>
              <w:jc w:val="both"/>
              <w:rPr>
                <w:rFonts w:eastAsia="標楷體"/>
                <w:color w:val="000000"/>
              </w:rPr>
            </w:pPr>
            <w:r>
              <w:rPr>
                <w:rFonts w:eastAsia="標楷體"/>
                <w:color w:val="000000"/>
              </w:rPr>
              <w:t>三、相關事宜請詳閱本校創新華語文教學學士學位學程課程</w:t>
            </w:r>
            <w:proofErr w:type="gramStart"/>
            <w:r>
              <w:rPr>
                <w:rFonts w:eastAsia="標楷體"/>
                <w:color w:val="000000"/>
              </w:rPr>
              <w:t>抵免及免</w:t>
            </w:r>
            <w:proofErr w:type="gramEnd"/>
            <w:r>
              <w:rPr>
                <w:rFonts w:eastAsia="標楷體"/>
                <w:color w:val="000000"/>
              </w:rPr>
              <w:t>修辦法。</w:t>
            </w:r>
          </w:p>
          <w:p w14:paraId="6755B3BE" w14:textId="77777777" w:rsidR="0049414E" w:rsidRDefault="00E40255">
            <w:pPr>
              <w:pStyle w:val="Standarduser"/>
              <w:ind w:left="525"/>
              <w:jc w:val="both"/>
              <w:rPr>
                <w:rFonts w:ascii="Times New Roman" w:eastAsia="標楷體" w:hAnsi="Times New Roman" w:cs="Times New Roman"/>
                <w:color w:val="000000"/>
              </w:rPr>
            </w:pPr>
            <w:r>
              <w:rPr>
                <w:rFonts w:ascii="Times New Roman" w:eastAsia="標楷體" w:hAnsi="Times New Roman" w:cs="Times New Roman"/>
                <w:color w:val="000000"/>
              </w:rPr>
              <w:t xml:space="preserve">For more details, please refer to the Regulations for Course Exemption and Credit Transfer Regulations of the Bachelor Program in Innovative Teaching Chinese as a Second Language, ICSI, NTPU. </w:t>
            </w:r>
          </w:p>
        </w:tc>
      </w:tr>
    </w:tbl>
    <w:p w14:paraId="125407DD" w14:textId="77777777" w:rsidR="0049414E" w:rsidRDefault="00E40255">
      <w:pPr>
        <w:pStyle w:val="Standarduseruser"/>
        <w:ind w:right="240"/>
        <w:jc w:val="right"/>
        <w:rPr>
          <w:rFonts w:eastAsia="標楷體"/>
          <w:color w:val="000000"/>
        </w:rPr>
      </w:pPr>
      <w:r>
        <w:rPr>
          <w:rFonts w:eastAsia="標楷體"/>
          <w:color w:val="000000"/>
        </w:rPr>
        <w:t>文件編號</w:t>
      </w:r>
      <w:r>
        <w:rPr>
          <w:rFonts w:eastAsia="標楷體"/>
          <w:color w:val="000000"/>
        </w:rPr>
        <w:t>ITCSL001</w:t>
      </w:r>
    </w:p>
    <w:p w14:paraId="3CBE55CB" w14:textId="77777777" w:rsidR="0049414E" w:rsidRDefault="00E40255">
      <w:pPr>
        <w:pStyle w:val="Standarduseruser"/>
        <w:ind w:right="240"/>
        <w:jc w:val="right"/>
        <w:rPr>
          <w:rFonts w:eastAsia="標楷體"/>
          <w:color w:val="000000"/>
        </w:rPr>
      </w:pPr>
      <w:r>
        <w:rPr>
          <w:rFonts w:eastAsia="標楷體"/>
          <w:color w:val="000000"/>
        </w:rPr>
        <w:t>Document No. ITCSL001</w:t>
      </w:r>
    </w:p>
    <w:p w14:paraId="6CEE2289" w14:textId="77777777" w:rsidR="0049414E" w:rsidRDefault="0049414E">
      <w:pPr>
        <w:pStyle w:val="aa"/>
        <w:spacing w:line="280" w:lineRule="exact"/>
        <w:ind w:left="960" w:hanging="360"/>
        <w:jc w:val="right"/>
      </w:pPr>
    </w:p>
    <w:sectPr w:rsidR="0049414E">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1F187" w14:textId="77777777" w:rsidR="00124FDF" w:rsidRDefault="00124FDF">
      <w:pPr>
        <w:rPr>
          <w:rFonts w:hint="eastAsia"/>
        </w:rPr>
      </w:pPr>
      <w:r>
        <w:separator/>
      </w:r>
    </w:p>
  </w:endnote>
  <w:endnote w:type="continuationSeparator" w:id="0">
    <w:p w14:paraId="5B9BF08A" w14:textId="77777777" w:rsidR="00124FDF" w:rsidRDefault="00124F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19BA" w14:textId="77777777" w:rsidR="00124FDF" w:rsidRDefault="00124FDF">
      <w:pPr>
        <w:rPr>
          <w:rFonts w:hint="eastAsia"/>
        </w:rPr>
      </w:pPr>
      <w:r>
        <w:rPr>
          <w:color w:val="000000"/>
        </w:rPr>
        <w:separator/>
      </w:r>
    </w:p>
  </w:footnote>
  <w:footnote w:type="continuationSeparator" w:id="0">
    <w:p w14:paraId="3F32120B" w14:textId="77777777" w:rsidR="00124FDF" w:rsidRDefault="00124FD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2043"/>
    <w:multiLevelType w:val="multilevel"/>
    <w:tmpl w:val="B428E0CE"/>
    <w:styleLink w:val="WW8Num2"/>
    <w:lvl w:ilvl="0">
      <w:start w:val="1"/>
      <w:numFmt w:val="decimal"/>
      <w:lvlText w:val="%1、"/>
      <w:lvlJc w:val="left"/>
      <w:pPr>
        <w:ind w:left="720" w:hanging="720"/>
      </w:pPr>
      <w:rPr>
        <w:rFonts w:ascii="Times New Roman" w:eastAsia="標楷體" w:hAnsi="Times New Roman" w:cs="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76776A4"/>
    <w:multiLevelType w:val="multilevel"/>
    <w:tmpl w:val="86B8B450"/>
    <w:styleLink w:val="WW8Num1"/>
    <w:lvl w:ilvl="0">
      <w:start w:val="1"/>
      <w:numFmt w:val="japaneseLegal"/>
      <w:lvlText w:val="%1、"/>
      <w:lvlJc w:val="left"/>
      <w:pPr>
        <w:ind w:left="480" w:hanging="48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A26742C"/>
    <w:multiLevelType w:val="multilevel"/>
    <w:tmpl w:val="1292E79E"/>
    <w:styleLink w:val="WW8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5D06D9D"/>
    <w:multiLevelType w:val="multilevel"/>
    <w:tmpl w:val="DA5A580C"/>
    <w:lvl w:ilvl="0">
      <w:start w:val="1"/>
      <w:numFmt w:val="taiwaneseCountingThousand"/>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4E"/>
    <w:rsid w:val="00124FDF"/>
    <w:rsid w:val="001B36C6"/>
    <w:rsid w:val="002C3424"/>
    <w:rsid w:val="0049414E"/>
    <w:rsid w:val="00566557"/>
    <w:rsid w:val="005E6E56"/>
    <w:rsid w:val="008C3AA6"/>
    <w:rsid w:val="00A41ACD"/>
    <w:rsid w:val="00B30613"/>
    <w:rsid w:val="00E402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2224E"/>
  <w15:docId w15:val="{ED3C6588-3AA8-4B6E-B420-A616A84A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Liberation Sans"/>
      <w:sz w:val="28"/>
      <w:szCs w:val="28"/>
    </w:rPr>
  </w:style>
  <w:style w:type="paragraph" w:styleId="a3">
    <w:name w:val="List"/>
    <w:basedOn w:val="Textbodyuseruser"/>
    <w:rPr>
      <w:rFonts w:cs="Mangal"/>
    </w:rPr>
  </w:style>
  <w:style w:type="paragraph" w:styleId="a4">
    <w:name w:val="caption"/>
    <w:basedOn w:val="Standarduseruser"/>
    <w:pPr>
      <w:suppressLineNumbers/>
      <w:spacing w:before="120" w:after="120"/>
    </w:pPr>
    <w:rPr>
      <w:rFonts w:cs="Mangal"/>
      <w:i/>
      <w:iCs/>
    </w:rPr>
  </w:style>
  <w:style w:type="paragraph" w:customStyle="1" w:styleId="Index">
    <w:name w:val="Index"/>
    <w:basedOn w:val="Standard"/>
    <w:pPr>
      <w:suppressLineNumbers/>
    </w:pPr>
  </w:style>
  <w:style w:type="paragraph" w:customStyle="1" w:styleId="Standarduser">
    <w:name w:val="Standard (user)"/>
    <w:pPr>
      <w:suppressAutoHyphens/>
    </w:pPr>
    <w:rPr>
      <w:rFonts w:eastAsia="新細明體, PMingLiU" w:cs="Mangal"/>
    </w:rPr>
  </w:style>
  <w:style w:type="paragraph" w:customStyle="1" w:styleId="Headinguser">
    <w:name w:val="Heading (user)"/>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user">
    <w:name w:val="Text body (user)"/>
    <w:basedOn w:val="Standarduser"/>
    <w:pPr>
      <w:spacing w:after="140" w:line="288" w:lineRule="auto"/>
    </w:pPr>
  </w:style>
  <w:style w:type="paragraph" w:customStyle="1" w:styleId="Standarduseruser">
    <w:name w:val="Standard (user) (user)"/>
    <w:pPr>
      <w:suppressAutoHyphens/>
    </w:pPr>
    <w:rPr>
      <w:rFonts w:ascii="Times New Roman" w:eastAsia="新細明體, PMingLiU" w:hAnsi="Times New Roman" w:cs="Times New Roman"/>
      <w:lang w:bidi="ar-SA"/>
    </w:rPr>
  </w:style>
  <w:style w:type="paragraph" w:customStyle="1" w:styleId="Textbodyuseruser">
    <w:name w:val="Text body (user) (user)"/>
    <w:basedOn w:val="Standarduseruser"/>
    <w:pPr>
      <w:spacing w:after="140" w:line="276" w:lineRule="auto"/>
    </w:pPr>
  </w:style>
  <w:style w:type="paragraph" w:customStyle="1" w:styleId="Indexuser">
    <w:name w:val="Index (user)"/>
    <w:basedOn w:val="Standarduser"/>
    <w:pPr>
      <w:suppressLineNumbers/>
    </w:pPr>
    <w:rPr>
      <w:rFonts w:cs="Lucida Sans"/>
    </w:rPr>
  </w:style>
  <w:style w:type="paragraph" w:customStyle="1" w:styleId="Headinguseruser">
    <w:name w:val="Heading (user) (user)"/>
    <w:basedOn w:val="Standarduseruser"/>
    <w:next w:val="Textbodyuseruser"/>
    <w:pPr>
      <w:keepNext/>
      <w:spacing w:before="240" w:after="120"/>
    </w:pPr>
    <w:rPr>
      <w:rFonts w:ascii="Liberation Sans" w:eastAsia="微軟正黑體" w:hAnsi="Liberation Sans" w:cs="Mangal"/>
      <w:sz w:val="28"/>
      <w:szCs w:val="28"/>
    </w:rPr>
  </w:style>
  <w:style w:type="paragraph" w:customStyle="1" w:styleId="Indexuseruser">
    <w:name w:val="Index (user) (user)"/>
    <w:basedOn w:val="Standarduseruser"/>
    <w:pPr>
      <w:suppressLineNumbers/>
    </w:pPr>
    <w:rPr>
      <w:rFonts w:cs="Mangal"/>
    </w:rPr>
  </w:style>
  <w:style w:type="paragraph" w:styleId="a5">
    <w:name w:val="List Paragraph"/>
    <w:basedOn w:val="Standarduseruser"/>
    <w:pPr>
      <w:ind w:left="480"/>
    </w:pPr>
  </w:style>
  <w:style w:type="paragraph" w:styleId="a6">
    <w:name w:val="header"/>
    <w:basedOn w:val="Standarduseruser"/>
    <w:pPr>
      <w:snapToGrid w:val="0"/>
    </w:pPr>
    <w:rPr>
      <w:sz w:val="20"/>
      <w:szCs w:val="20"/>
    </w:rPr>
  </w:style>
  <w:style w:type="paragraph" w:styleId="a7">
    <w:name w:val="footer"/>
    <w:basedOn w:val="Standarduseruser"/>
    <w:pPr>
      <w:snapToGrid w:val="0"/>
    </w:pPr>
    <w:rPr>
      <w:sz w:val="20"/>
      <w:szCs w:val="20"/>
    </w:rPr>
  </w:style>
  <w:style w:type="paragraph" w:customStyle="1" w:styleId="TableContentsuseruser">
    <w:name w:val="Table Contents (user) (user)"/>
    <w:basedOn w:val="Standarduseruser"/>
    <w:pPr>
      <w:suppressLineNumbers/>
    </w:pPr>
  </w:style>
  <w:style w:type="paragraph" w:customStyle="1" w:styleId="TableHeadinguseruser">
    <w:name w:val="Table Heading (user) (user)"/>
    <w:basedOn w:val="TableContentsuseruser"/>
    <w:pPr>
      <w:jc w:val="center"/>
    </w:pPr>
    <w:rPr>
      <w:b/>
      <w:bCs/>
    </w:rPr>
  </w:style>
  <w:style w:type="paragraph" w:customStyle="1" w:styleId="TableContentsuser">
    <w:name w:val="Table Contents (user)"/>
    <w:basedOn w:val="Standarduser"/>
    <w:pPr>
      <w:suppressLineNumbers/>
    </w:pPr>
  </w:style>
  <w:style w:type="paragraph" w:customStyle="1" w:styleId="TableHeadinguser">
    <w:name w:val="Table Heading (user)"/>
    <w:basedOn w:val="TableContentsuser"/>
    <w:pPr>
      <w:jc w:val="center"/>
    </w:pPr>
    <w:rPr>
      <w:b/>
      <w:bCs/>
    </w:rPr>
  </w:style>
  <w:style w:type="paragraph" w:customStyle="1" w:styleId="Textbodyindentuser">
    <w:name w:val="Text body indent (user)"/>
    <w:basedOn w:val="Standarduser"/>
    <w:pPr>
      <w:snapToGrid w:val="0"/>
      <w:ind w:left="1400" w:hanging="1400"/>
    </w:pPr>
    <w:rPr>
      <w:rFonts w:ascii="Times New Roman" w:eastAsia="標楷體" w:hAnsi="Times New Roman" w:cs="Times New Roman"/>
      <w:sz w:val="28"/>
      <w:szCs w:val="2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標楷體"/>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標楷體" w:hAnsi="Times New Roman" w:cs="Times New Roman"/>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頁首 字元"/>
    <w:rPr>
      <w:rFonts w:ascii="Times New Roman" w:eastAsia="Times New Roman" w:hAnsi="Times New Roman" w:cs="Times New Roman"/>
      <w:kern w:val="3"/>
    </w:rPr>
  </w:style>
  <w:style w:type="character" w:customStyle="1" w:styleId="a9">
    <w:name w:val="頁尾 字元"/>
    <w:rPr>
      <w:rFonts w:ascii="Times New Roman" w:eastAsia="Times New Roman" w:hAnsi="Times New Roman" w:cs="Times New Roman"/>
      <w:kern w:val="3"/>
    </w:rPr>
  </w:style>
  <w:style w:type="paragraph" w:customStyle="1" w:styleId="aa">
    <w:name w:val="二"/>
    <w:basedOn w:val="a"/>
    <w:pPr>
      <w:tabs>
        <w:tab w:val="left" w:pos="5670"/>
      </w:tabs>
      <w:suppressAutoHyphens/>
      <w:ind w:left="618"/>
    </w:pPr>
    <w:rPr>
      <w:rFonts w:ascii="標楷體" w:eastAsia="標楷體" w:hAnsi="標楷體" w:cs="Times New Roman"/>
      <w:kern w:val="0"/>
      <w:sz w:val="20"/>
      <w:szCs w:val="20"/>
      <w:lang w:bidi="ar-SA"/>
    </w:rPr>
  </w:style>
  <w:style w:type="paragraph" w:styleId="ab">
    <w:name w:val="Body Text"/>
    <w:basedOn w:val="a"/>
    <w:pPr>
      <w:suppressAutoHyphens/>
      <w:jc w:val="center"/>
    </w:pPr>
    <w:rPr>
      <w:rFonts w:ascii="標楷體" w:eastAsia="標楷體" w:hAnsi="標楷體" w:cs="標楷體"/>
      <w:b/>
      <w:bCs/>
      <w:color w:val="000000"/>
      <w:kern w:val="0"/>
      <w:sz w:val="20"/>
      <w:szCs w:val="20"/>
      <w:lang w:bidi="ar-SA"/>
    </w:rPr>
  </w:style>
  <w:style w:type="character" w:customStyle="1" w:styleId="ac">
    <w:name w:val="本文 字元"/>
    <w:basedOn w:val="a0"/>
    <w:rPr>
      <w:rFonts w:ascii="標楷體" w:eastAsia="標楷體" w:hAnsi="標楷體" w:cs="標楷體"/>
      <w:b/>
      <w:bCs/>
      <w:color w:val="000000"/>
      <w:kern w:val="0"/>
      <w:sz w:val="20"/>
      <w:szCs w:val="20"/>
      <w:lang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國立臺北大學 創新華語文教學學士學位學程</cp:lastModifiedBy>
  <cp:revision>6</cp:revision>
  <cp:lastPrinted>2023-12-13T08:50:00Z</cp:lastPrinted>
  <dcterms:created xsi:type="dcterms:W3CDTF">2025-09-30T01:50:00Z</dcterms:created>
  <dcterms:modified xsi:type="dcterms:W3CDTF">2026-04-21T06:50:00Z</dcterms:modified>
</cp:coreProperties>
</file>